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0B" w:rsidRDefault="00BC690B" w:rsidP="00BC690B">
      <w:pPr>
        <w:pStyle w:val="Heading1"/>
        <w:spacing w:before="0"/>
        <w:jc w:val="center"/>
        <w:rPr>
          <w:rFonts w:ascii="Times New Roman" w:hAnsi="Times New Roman" w:cs="Times New Roman"/>
          <w:color w:val="000000" w:themeColor="text1"/>
          <w:sz w:val="36"/>
          <w:szCs w:val="36"/>
        </w:rPr>
      </w:pPr>
      <w:r w:rsidRPr="00C00664">
        <w:rPr>
          <w:rFonts w:ascii="Times New Roman" w:hAnsi="Times New Roman" w:cs="Times New Roman"/>
          <w:color w:val="000000" w:themeColor="text1"/>
          <w:sz w:val="36"/>
          <w:szCs w:val="36"/>
        </w:rPr>
        <w:t>SRI GURU TEG BAHADUR KHALSA COLLEGE</w:t>
      </w:r>
    </w:p>
    <w:p w:rsidR="00BC690B" w:rsidRDefault="00BC690B" w:rsidP="00BC690B">
      <w:pPr>
        <w:pStyle w:val="Heading1"/>
        <w:spacing w:before="0"/>
        <w:jc w:val="center"/>
        <w:rPr>
          <w:color w:val="auto"/>
          <w:sz w:val="36"/>
          <w:szCs w:val="36"/>
        </w:rPr>
      </w:pPr>
      <w:r w:rsidRPr="00C00664">
        <w:rPr>
          <w:color w:val="auto"/>
          <w:sz w:val="36"/>
          <w:szCs w:val="36"/>
        </w:rPr>
        <w:t>SRI ANANDPUR</w:t>
      </w:r>
      <w:r w:rsidRPr="00C00664">
        <w:rPr>
          <w:color w:val="auto"/>
          <w:spacing w:val="-8"/>
          <w:sz w:val="36"/>
          <w:szCs w:val="36"/>
        </w:rPr>
        <w:t xml:space="preserve"> </w:t>
      </w:r>
      <w:r w:rsidRPr="00C00664">
        <w:rPr>
          <w:color w:val="auto"/>
          <w:sz w:val="36"/>
          <w:szCs w:val="36"/>
        </w:rPr>
        <w:t>SAHIB</w:t>
      </w:r>
    </w:p>
    <w:p w:rsidR="00BC690B" w:rsidRPr="00FA227E" w:rsidRDefault="00BC690B" w:rsidP="00BC690B">
      <w:pPr>
        <w:pStyle w:val="Heading1"/>
        <w:spacing w:before="0"/>
        <w:jc w:val="center"/>
        <w:rPr>
          <w:color w:val="000000" w:themeColor="text1"/>
        </w:rPr>
      </w:pPr>
      <w:r w:rsidRPr="00FA227E">
        <w:rPr>
          <w:color w:val="000000" w:themeColor="text1"/>
          <w:sz w:val="24"/>
        </w:rPr>
        <w:t>(</w:t>
      </w:r>
      <w:r w:rsidRPr="00FA227E">
        <w:rPr>
          <w:color w:val="000000" w:themeColor="text1"/>
        </w:rPr>
        <w:t>An Autonomous</w:t>
      </w:r>
      <w:r w:rsidRPr="00FA227E">
        <w:rPr>
          <w:color w:val="000000" w:themeColor="text1"/>
          <w:spacing w:val="-14"/>
        </w:rPr>
        <w:t xml:space="preserve"> </w:t>
      </w:r>
      <w:r w:rsidRPr="00FA227E">
        <w:rPr>
          <w:color w:val="000000" w:themeColor="text1"/>
        </w:rPr>
        <w:t>College)</w:t>
      </w:r>
    </w:p>
    <w:p w:rsidR="00BC690B" w:rsidRPr="00FA227E" w:rsidRDefault="00BC690B" w:rsidP="00BC690B">
      <w:pPr>
        <w:pStyle w:val="Heading1"/>
        <w:spacing w:before="0"/>
        <w:jc w:val="center"/>
        <w:rPr>
          <w:rFonts w:ascii="Times New Roman" w:hAnsi="Times New Roman" w:cs="Times New Roman"/>
          <w:color w:val="000000" w:themeColor="text1"/>
          <w:sz w:val="36"/>
          <w:szCs w:val="36"/>
        </w:rPr>
      </w:pPr>
      <w:r w:rsidRPr="00FA227E">
        <w:rPr>
          <w:color w:val="000000" w:themeColor="text1"/>
        </w:rPr>
        <w:t>Affiliated to Punjabi University, Patiala</w:t>
      </w:r>
    </w:p>
    <w:p w:rsidR="00BC690B" w:rsidRPr="00D44AA1" w:rsidRDefault="00BC690B" w:rsidP="00BC690B">
      <w:pPr>
        <w:ind w:right="26"/>
        <w:jc w:val="center"/>
        <w:rPr>
          <w:b/>
          <w:sz w:val="44"/>
          <w:szCs w:val="44"/>
        </w:rPr>
      </w:pPr>
      <w:r w:rsidRPr="00D44AA1">
        <w:rPr>
          <w:b/>
          <w:bCs/>
          <w:sz w:val="44"/>
          <w:szCs w:val="44"/>
        </w:rPr>
        <w:t xml:space="preserve">REVISED  </w:t>
      </w:r>
      <w:r w:rsidRPr="00D44AA1">
        <w:rPr>
          <w:b/>
          <w:sz w:val="44"/>
          <w:szCs w:val="44"/>
        </w:rPr>
        <w:t>SYLLABI</w:t>
      </w:r>
    </w:p>
    <w:p w:rsidR="00BC690B" w:rsidRDefault="00BC690B" w:rsidP="00BC690B">
      <w:pPr>
        <w:tabs>
          <w:tab w:val="left" w:pos="6930"/>
          <w:tab w:val="left" w:pos="9000"/>
        </w:tabs>
        <w:ind w:right="2153"/>
        <w:jc w:val="center"/>
        <w:rPr>
          <w:b/>
          <w:sz w:val="44"/>
        </w:rPr>
      </w:pPr>
      <w:r>
        <w:rPr>
          <w:b/>
          <w:sz w:val="48"/>
        </w:rPr>
        <w:t xml:space="preserve">                  </w:t>
      </w:r>
      <w:r w:rsidRPr="00573DBD">
        <w:rPr>
          <w:b/>
          <w:sz w:val="44"/>
        </w:rPr>
        <w:t>For</w:t>
      </w:r>
    </w:p>
    <w:p w:rsidR="00BC690B" w:rsidRPr="00573DBD" w:rsidRDefault="00BC690B" w:rsidP="00BC690B">
      <w:pPr>
        <w:ind w:right="2153"/>
        <w:jc w:val="center"/>
        <w:rPr>
          <w:b/>
          <w:sz w:val="48"/>
        </w:rPr>
      </w:pPr>
      <w:r>
        <w:rPr>
          <w:b/>
          <w:sz w:val="44"/>
        </w:rPr>
        <w:t xml:space="preserve">                     B.Com(A&amp;F)</w:t>
      </w:r>
      <w:r w:rsidRPr="00573DBD">
        <w:rPr>
          <w:b/>
          <w:sz w:val="44"/>
        </w:rPr>
        <w:t xml:space="preserve"> Part-I</w:t>
      </w:r>
    </w:p>
    <w:p w:rsidR="00BC690B" w:rsidRDefault="00BC690B" w:rsidP="00BC690B">
      <w:pPr>
        <w:spacing w:before="1"/>
        <w:ind w:right="2153"/>
        <w:rPr>
          <w:b/>
          <w:sz w:val="40"/>
        </w:rPr>
      </w:pPr>
      <w:r>
        <w:rPr>
          <w:b/>
          <w:sz w:val="44"/>
        </w:rPr>
        <w:t xml:space="preserve">                             (Semester I &amp; II</w:t>
      </w:r>
      <w:r w:rsidRPr="00573DBD">
        <w:rPr>
          <w:b/>
          <w:sz w:val="44"/>
        </w:rPr>
        <w:t>)</w:t>
      </w:r>
      <w:r>
        <w:rPr>
          <w:b/>
          <w:sz w:val="40"/>
        </w:rPr>
        <w:t xml:space="preserve">  </w:t>
      </w:r>
    </w:p>
    <w:p w:rsidR="00BC690B" w:rsidRDefault="00BC690B" w:rsidP="00BC690B">
      <w:pPr>
        <w:spacing w:before="1"/>
        <w:ind w:right="2153"/>
        <w:rPr>
          <w:b/>
          <w:sz w:val="40"/>
        </w:rPr>
      </w:pPr>
      <w:r>
        <w:rPr>
          <w:b/>
          <w:sz w:val="40"/>
        </w:rPr>
        <w:t xml:space="preserve">                          Under Choice Based credit </w:t>
      </w:r>
    </w:p>
    <w:p w:rsidR="00BC690B" w:rsidRPr="008F419A" w:rsidRDefault="00BC690B" w:rsidP="00BC690B">
      <w:pPr>
        <w:spacing w:before="1"/>
        <w:ind w:right="2153"/>
        <w:rPr>
          <w:b/>
          <w:sz w:val="44"/>
        </w:rPr>
      </w:pPr>
      <w:r>
        <w:rPr>
          <w:b/>
          <w:sz w:val="36"/>
        </w:rPr>
        <w:t xml:space="preserve">                                </w:t>
      </w:r>
      <w:r w:rsidRPr="00573DBD">
        <w:rPr>
          <w:b/>
          <w:sz w:val="36"/>
        </w:rPr>
        <w:t>Programme Code: BC</w:t>
      </w:r>
      <w:r>
        <w:rPr>
          <w:b/>
          <w:sz w:val="36"/>
        </w:rPr>
        <w:t>AF</w:t>
      </w:r>
    </w:p>
    <w:p w:rsidR="00BC690B" w:rsidRPr="00573DBD" w:rsidRDefault="00BC690B" w:rsidP="00BC690B">
      <w:pPr>
        <w:spacing w:before="1"/>
        <w:ind w:right="2153"/>
        <w:rPr>
          <w:b/>
          <w:sz w:val="44"/>
        </w:rPr>
      </w:pPr>
    </w:p>
    <w:p w:rsidR="00BC690B" w:rsidRPr="00573DBD" w:rsidRDefault="00BC690B" w:rsidP="00BC690B">
      <w:pPr>
        <w:spacing w:before="146"/>
        <w:ind w:left="1748" w:right="2153"/>
        <w:jc w:val="center"/>
        <w:rPr>
          <w:b/>
          <w:sz w:val="36"/>
        </w:rPr>
      </w:pPr>
      <w:r>
        <w:rPr>
          <w:b/>
          <w:sz w:val="36"/>
        </w:rPr>
        <w:t xml:space="preserve">    </w:t>
      </w:r>
      <w:r w:rsidRPr="00573DBD">
        <w:rPr>
          <w:b/>
          <w:noProof/>
          <w:sz w:val="36"/>
          <w:lang w:val="en-US"/>
        </w:rPr>
        <w:drawing>
          <wp:inline distT="0" distB="0" distL="0" distR="0">
            <wp:extent cx="2764239" cy="2497667"/>
            <wp:effectExtent l="19050" t="0" r="0" b="0"/>
            <wp:docPr id="1" name="Picture 1" descr="C:\Users\skcomputers\Desktop\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computers\Desktop\jpg.jpg"/>
                    <pic:cNvPicPr>
                      <a:picLocks noChangeAspect="1" noChangeArrowheads="1"/>
                    </pic:cNvPicPr>
                  </pic:nvPicPr>
                  <pic:blipFill>
                    <a:blip r:embed="rId8"/>
                    <a:srcRect/>
                    <a:stretch>
                      <a:fillRect/>
                    </a:stretch>
                  </pic:blipFill>
                  <pic:spPr bwMode="auto">
                    <a:xfrm>
                      <a:off x="0" y="0"/>
                      <a:ext cx="2790274" cy="2521192"/>
                    </a:xfrm>
                    <a:prstGeom prst="rect">
                      <a:avLst/>
                    </a:prstGeom>
                    <a:noFill/>
                    <a:ln w="9525">
                      <a:noFill/>
                      <a:miter lim="800000"/>
                      <a:headEnd/>
                      <a:tailEnd/>
                    </a:ln>
                  </pic:spPr>
                </pic:pic>
              </a:graphicData>
            </a:graphic>
          </wp:inline>
        </w:drawing>
      </w:r>
    </w:p>
    <w:p w:rsidR="00BC690B" w:rsidRPr="00E34EC9" w:rsidRDefault="00BC690B" w:rsidP="00E34EC9">
      <w:pPr>
        <w:spacing w:before="269"/>
        <w:ind w:right="26"/>
        <w:jc w:val="center"/>
        <w:rPr>
          <w:sz w:val="40"/>
        </w:rPr>
      </w:pPr>
      <w:r w:rsidRPr="00573DBD">
        <w:rPr>
          <w:sz w:val="40"/>
        </w:rPr>
        <w:t>Academic Session: 2020-21</w:t>
      </w:r>
    </w:p>
    <w:p w:rsidR="00BC690B" w:rsidRPr="00573DBD" w:rsidRDefault="00BC690B" w:rsidP="00BC690B">
      <w:pPr>
        <w:pStyle w:val="BodyText"/>
        <w:rPr>
          <w:sz w:val="20"/>
        </w:rPr>
      </w:pPr>
    </w:p>
    <w:p w:rsidR="00BC690B" w:rsidRPr="00D92C73" w:rsidRDefault="001F6345" w:rsidP="00D92C73">
      <w:pPr>
        <w:pStyle w:val="BodyText"/>
        <w:spacing w:before="1"/>
        <w:rPr>
          <w:sz w:val="10"/>
        </w:rPr>
      </w:pPr>
      <w:r w:rsidRPr="001F6345">
        <w:rPr>
          <w:lang w:eastAsia="en-IN"/>
        </w:rPr>
        <w:pict>
          <v:line id="_x0000_s1026" style="position:absolute;z-index:-251658752;mso-wrap-distance-left:0;mso-wrap-distance-right:0;mso-position-horizontal-relative:page" from="59.7pt,8.15pt" to="536.3pt,8.2pt">
            <w10:wrap type="topAndBottom" anchorx="page"/>
          </v:line>
        </w:pict>
      </w:r>
      <w:r w:rsidR="00BC690B" w:rsidRPr="00573DBD">
        <w:rPr>
          <w:sz w:val="28"/>
        </w:rPr>
        <w:t xml:space="preserve">Website: </w:t>
      </w:r>
      <w:hyperlink r:id="rId9" w:history="1">
        <w:r w:rsidR="00BC690B" w:rsidRPr="00573DBD">
          <w:rPr>
            <w:rStyle w:val="Hyperlink"/>
            <w:sz w:val="28"/>
            <w:u w:color="0000FF"/>
          </w:rPr>
          <w:t>www.sgtbcollege.org.in</w:t>
        </w:r>
      </w:hyperlink>
      <w:r w:rsidR="00BC690B" w:rsidRPr="00573DBD">
        <w:rPr>
          <w:color w:val="0000FF"/>
          <w:sz w:val="28"/>
        </w:rPr>
        <w:t xml:space="preserve">                       </w:t>
      </w:r>
      <w:r w:rsidR="00BC690B" w:rsidRPr="00573DBD">
        <w:rPr>
          <w:sz w:val="28"/>
        </w:rPr>
        <w:t>Email:</w:t>
      </w:r>
      <w:r w:rsidR="00BC690B" w:rsidRPr="00D92C73">
        <w:rPr>
          <w:sz w:val="28"/>
          <w:u w:color="0000FF"/>
        </w:rPr>
        <w:t>sgtb321@gmail.com</w:t>
      </w:r>
      <w:r w:rsidR="00BC690B" w:rsidRPr="00573DBD">
        <w:rPr>
          <w:color w:val="0000FF"/>
          <w:sz w:val="28"/>
        </w:rPr>
        <w:t xml:space="preserve">    </w:t>
      </w:r>
      <w:r w:rsidR="00BC690B" w:rsidRPr="00573DBD">
        <w:rPr>
          <w:color w:val="0000FF"/>
          <w:sz w:val="28"/>
          <w:u w:val="single"/>
        </w:rPr>
        <w:t>sgtb321@yahoo.com</w:t>
      </w:r>
    </w:p>
    <w:p w:rsidR="00151B2C" w:rsidRDefault="00151B2C" w:rsidP="00E34EC9">
      <w:pPr>
        <w:spacing w:after="0"/>
        <w:jc w:val="center"/>
        <w:rPr>
          <w:rFonts w:cstheme="minorHAnsi"/>
          <w:b/>
        </w:rPr>
      </w:pPr>
    </w:p>
    <w:p w:rsidR="00221CA8" w:rsidRDefault="00081FE9" w:rsidP="00221CA8">
      <w:pPr>
        <w:spacing w:before="19"/>
        <w:ind w:right="2162"/>
        <w:rPr>
          <w:rFonts w:ascii="Carlito"/>
          <w:b/>
          <w:sz w:val="28"/>
        </w:rPr>
      </w:pPr>
      <w:r>
        <w:rPr>
          <w:rFonts w:ascii="Carlito"/>
          <w:b/>
          <w:sz w:val="28"/>
        </w:rPr>
        <w:t xml:space="preserve">BACHELORS OF ACCOUNTING AND FINANCE </w:t>
      </w:r>
    </w:p>
    <w:p w:rsidR="00081FE9" w:rsidRDefault="00081FE9" w:rsidP="00221CA8">
      <w:pPr>
        <w:spacing w:before="19"/>
        <w:ind w:right="2162"/>
        <w:rPr>
          <w:rFonts w:ascii="Carlito"/>
          <w:b/>
          <w:sz w:val="28"/>
        </w:rPr>
      </w:pPr>
      <w:r>
        <w:rPr>
          <w:rFonts w:ascii="Carlito"/>
          <w:b/>
          <w:sz w:val="28"/>
        </w:rPr>
        <w:t>(B.A.F) PART-I (SEMESTER: I &amp;II)</w:t>
      </w:r>
    </w:p>
    <w:tbl>
      <w:tblPr>
        <w:tblpPr w:leftFromText="180" w:rightFromText="180" w:vertAnchor="text" w:horzAnchor="margin" w:tblpY="153"/>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0"/>
        <w:gridCol w:w="2710"/>
        <w:gridCol w:w="2095"/>
        <w:gridCol w:w="818"/>
        <w:gridCol w:w="999"/>
        <w:gridCol w:w="734"/>
        <w:gridCol w:w="926"/>
      </w:tblGrid>
      <w:tr w:rsidR="00221CA8" w:rsidTr="00221CA8">
        <w:trPr>
          <w:trHeight w:val="486"/>
        </w:trPr>
        <w:tc>
          <w:tcPr>
            <w:tcW w:w="1130" w:type="dxa"/>
          </w:tcPr>
          <w:p w:rsidR="00221CA8" w:rsidRDefault="00221CA8" w:rsidP="00221CA8">
            <w:pPr>
              <w:pStyle w:val="TableParagraph"/>
              <w:ind w:left="355" w:right="291" w:hanging="36"/>
              <w:rPr>
                <w:rFonts w:ascii="Carlito"/>
                <w:b/>
                <w:sz w:val="18"/>
              </w:rPr>
            </w:pPr>
            <w:r>
              <w:rPr>
                <w:rFonts w:ascii="Carlito"/>
                <w:b/>
                <w:sz w:val="18"/>
              </w:rPr>
              <w:t>PAPER CODE</w:t>
            </w:r>
          </w:p>
        </w:tc>
        <w:tc>
          <w:tcPr>
            <w:tcW w:w="2710" w:type="dxa"/>
          </w:tcPr>
          <w:p w:rsidR="00221CA8" w:rsidRDefault="00221CA8" w:rsidP="00221CA8">
            <w:pPr>
              <w:pStyle w:val="TableParagraph"/>
              <w:spacing w:before="133"/>
              <w:ind w:left="657"/>
              <w:rPr>
                <w:rFonts w:ascii="Carlito"/>
                <w:b/>
                <w:sz w:val="18"/>
              </w:rPr>
            </w:pPr>
            <w:r>
              <w:rPr>
                <w:rFonts w:ascii="Carlito"/>
                <w:b/>
                <w:sz w:val="18"/>
              </w:rPr>
              <w:t>NAME OF SUBJECT</w:t>
            </w:r>
          </w:p>
        </w:tc>
        <w:tc>
          <w:tcPr>
            <w:tcW w:w="2095" w:type="dxa"/>
          </w:tcPr>
          <w:p w:rsidR="00221CA8" w:rsidRDefault="00221CA8" w:rsidP="00221CA8">
            <w:pPr>
              <w:pStyle w:val="TableParagraph"/>
              <w:spacing w:before="139"/>
              <w:ind w:left="557"/>
              <w:rPr>
                <w:b/>
                <w:sz w:val="18"/>
              </w:rPr>
            </w:pPr>
            <w:r>
              <w:rPr>
                <w:b/>
                <w:sz w:val="18"/>
              </w:rPr>
              <w:t>Course Type</w:t>
            </w:r>
          </w:p>
        </w:tc>
        <w:tc>
          <w:tcPr>
            <w:tcW w:w="3477" w:type="dxa"/>
            <w:gridSpan w:val="4"/>
          </w:tcPr>
          <w:p w:rsidR="00221CA8" w:rsidRDefault="00221CA8" w:rsidP="00221CA8">
            <w:pPr>
              <w:pStyle w:val="TableParagraph"/>
              <w:spacing w:before="133"/>
              <w:ind w:left="557"/>
              <w:rPr>
                <w:rFonts w:ascii="Carlito"/>
                <w:b/>
                <w:sz w:val="18"/>
              </w:rPr>
            </w:pPr>
            <w:r>
              <w:rPr>
                <w:rFonts w:ascii="Carlito"/>
                <w:b/>
                <w:sz w:val="18"/>
              </w:rPr>
              <w:t>EXAMINATION SCHEME MARKS</w:t>
            </w:r>
          </w:p>
        </w:tc>
      </w:tr>
      <w:tr w:rsidR="00221CA8" w:rsidTr="00221CA8">
        <w:trPr>
          <w:trHeight w:val="235"/>
        </w:trPr>
        <w:tc>
          <w:tcPr>
            <w:tcW w:w="3840" w:type="dxa"/>
            <w:gridSpan w:val="2"/>
          </w:tcPr>
          <w:p w:rsidR="00221CA8" w:rsidRDefault="00221CA8" w:rsidP="00221CA8">
            <w:pPr>
              <w:pStyle w:val="TableParagraph"/>
              <w:rPr>
                <w:sz w:val="16"/>
              </w:rPr>
            </w:pPr>
          </w:p>
        </w:tc>
        <w:tc>
          <w:tcPr>
            <w:tcW w:w="2095" w:type="dxa"/>
          </w:tcPr>
          <w:p w:rsidR="00221CA8" w:rsidRDefault="00221CA8" w:rsidP="00221CA8">
            <w:pPr>
              <w:pStyle w:val="TableParagraph"/>
              <w:rPr>
                <w:sz w:val="16"/>
              </w:rPr>
            </w:pPr>
          </w:p>
        </w:tc>
        <w:tc>
          <w:tcPr>
            <w:tcW w:w="818" w:type="dxa"/>
          </w:tcPr>
          <w:p w:rsidR="00221CA8" w:rsidRDefault="00221CA8" w:rsidP="00221CA8">
            <w:pPr>
              <w:pStyle w:val="TableParagraph"/>
              <w:spacing w:line="215" w:lineRule="exact"/>
              <w:ind w:left="93" w:right="83"/>
              <w:jc w:val="center"/>
              <w:rPr>
                <w:rFonts w:ascii="Carlito"/>
                <w:b/>
                <w:sz w:val="18"/>
              </w:rPr>
            </w:pPr>
            <w:r>
              <w:rPr>
                <w:rFonts w:ascii="Carlito"/>
                <w:b/>
                <w:sz w:val="18"/>
              </w:rPr>
              <w:t>Internal</w:t>
            </w:r>
          </w:p>
        </w:tc>
        <w:tc>
          <w:tcPr>
            <w:tcW w:w="999" w:type="dxa"/>
          </w:tcPr>
          <w:p w:rsidR="00221CA8" w:rsidRDefault="00221CA8" w:rsidP="00221CA8">
            <w:pPr>
              <w:pStyle w:val="TableParagraph"/>
              <w:spacing w:line="215" w:lineRule="exact"/>
              <w:ind w:left="173" w:right="157"/>
              <w:jc w:val="center"/>
              <w:rPr>
                <w:rFonts w:ascii="Carlito"/>
                <w:b/>
                <w:sz w:val="18"/>
              </w:rPr>
            </w:pPr>
            <w:r>
              <w:rPr>
                <w:rFonts w:ascii="Carlito"/>
                <w:b/>
                <w:sz w:val="18"/>
              </w:rPr>
              <w:t>External</w:t>
            </w:r>
          </w:p>
        </w:tc>
        <w:tc>
          <w:tcPr>
            <w:tcW w:w="734" w:type="dxa"/>
          </w:tcPr>
          <w:p w:rsidR="00221CA8" w:rsidRDefault="00221CA8" w:rsidP="00221CA8">
            <w:pPr>
              <w:pStyle w:val="TableParagraph"/>
              <w:spacing w:line="215" w:lineRule="exact"/>
              <w:ind w:left="158" w:right="144"/>
              <w:jc w:val="center"/>
              <w:rPr>
                <w:rFonts w:ascii="Carlito"/>
                <w:b/>
                <w:sz w:val="18"/>
              </w:rPr>
            </w:pPr>
            <w:r>
              <w:rPr>
                <w:rFonts w:ascii="Carlito"/>
                <w:b/>
                <w:sz w:val="18"/>
              </w:rPr>
              <w:t>Total</w:t>
            </w:r>
          </w:p>
        </w:tc>
        <w:tc>
          <w:tcPr>
            <w:tcW w:w="926" w:type="dxa"/>
          </w:tcPr>
          <w:p w:rsidR="00221CA8" w:rsidRDefault="00221CA8" w:rsidP="00221CA8">
            <w:pPr>
              <w:pStyle w:val="TableParagraph"/>
              <w:spacing w:line="215" w:lineRule="exact"/>
              <w:ind w:left="180" w:right="170"/>
              <w:jc w:val="center"/>
              <w:rPr>
                <w:rFonts w:ascii="Carlito"/>
                <w:b/>
                <w:sz w:val="18"/>
              </w:rPr>
            </w:pPr>
            <w:r>
              <w:rPr>
                <w:rFonts w:ascii="Carlito"/>
                <w:b/>
                <w:sz w:val="18"/>
              </w:rPr>
              <w:t>Credits</w:t>
            </w:r>
          </w:p>
        </w:tc>
      </w:tr>
      <w:tr w:rsidR="00221CA8" w:rsidTr="00221CA8">
        <w:trPr>
          <w:trHeight w:val="930"/>
        </w:trPr>
        <w:tc>
          <w:tcPr>
            <w:tcW w:w="1130" w:type="dxa"/>
          </w:tcPr>
          <w:p w:rsidR="00221CA8" w:rsidRDefault="00221CA8" w:rsidP="00221CA8">
            <w:pPr>
              <w:pStyle w:val="TableParagraph"/>
              <w:spacing w:before="6"/>
              <w:rPr>
                <w:b/>
                <w:sz w:val="18"/>
              </w:rPr>
            </w:pPr>
          </w:p>
          <w:p w:rsidR="00221CA8" w:rsidRDefault="00221CA8" w:rsidP="00221CA8">
            <w:pPr>
              <w:pStyle w:val="TableParagraph"/>
              <w:ind w:left="107" w:right="32"/>
              <w:rPr>
                <w:b/>
                <w:sz w:val="18"/>
              </w:rPr>
            </w:pPr>
            <w:r>
              <w:rPr>
                <w:b/>
                <w:sz w:val="18"/>
              </w:rPr>
              <w:t>BC/BBA - 1.1</w:t>
            </w:r>
          </w:p>
        </w:tc>
        <w:tc>
          <w:tcPr>
            <w:tcW w:w="2710" w:type="dxa"/>
          </w:tcPr>
          <w:p w:rsidR="00221CA8" w:rsidRDefault="00221CA8" w:rsidP="00221CA8">
            <w:pPr>
              <w:pStyle w:val="TableParagraph"/>
              <w:spacing w:before="2"/>
              <w:rPr>
                <w:b/>
                <w:sz w:val="16"/>
              </w:rPr>
            </w:pPr>
          </w:p>
          <w:p w:rsidR="00221CA8" w:rsidRDefault="00221CA8" w:rsidP="00221CA8">
            <w:pPr>
              <w:pStyle w:val="TableParagraph"/>
              <w:spacing w:before="1" w:line="384" w:lineRule="auto"/>
              <w:ind w:left="108" w:right="96"/>
              <w:rPr>
                <w:b/>
                <w:sz w:val="18"/>
              </w:rPr>
            </w:pPr>
            <w:r>
              <w:rPr>
                <w:b/>
                <w:sz w:val="18"/>
              </w:rPr>
              <w:t>Environmental and Road Safety Awareness</w:t>
            </w:r>
          </w:p>
        </w:tc>
        <w:tc>
          <w:tcPr>
            <w:tcW w:w="2095" w:type="dxa"/>
          </w:tcPr>
          <w:p w:rsidR="00221CA8" w:rsidRDefault="00221CA8" w:rsidP="00221CA8">
            <w:pPr>
              <w:pStyle w:val="TableParagraph"/>
              <w:tabs>
                <w:tab w:val="left" w:pos="1578"/>
              </w:tabs>
              <w:spacing w:before="31" w:line="276" w:lineRule="auto"/>
              <w:ind w:left="110" w:right="-58"/>
              <w:rPr>
                <w:b/>
                <w:sz w:val="18"/>
              </w:rPr>
            </w:pPr>
            <w:r>
              <w:rPr>
                <w:b/>
                <w:sz w:val="18"/>
              </w:rPr>
              <w:t>Ability-Enhancement Compulsory</w:t>
            </w:r>
            <w:r>
              <w:rPr>
                <w:b/>
                <w:sz w:val="18"/>
              </w:rPr>
              <w:tab/>
              <w:t>Course (AECC)-1</w:t>
            </w:r>
          </w:p>
        </w:tc>
        <w:tc>
          <w:tcPr>
            <w:tcW w:w="818" w:type="dxa"/>
          </w:tcPr>
          <w:p w:rsidR="00221CA8" w:rsidRDefault="00221CA8" w:rsidP="00221CA8">
            <w:pPr>
              <w:pStyle w:val="TableParagraph"/>
              <w:rPr>
                <w:sz w:val="18"/>
              </w:rPr>
            </w:pPr>
          </w:p>
        </w:tc>
        <w:tc>
          <w:tcPr>
            <w:tcW w:w="999" w:type="dxa"/>
          </w:tcPr>
          <w:p w:rsidR="00221CA8" w:rsidRDefault="00221CA8" w:rsidP="00221CA8">
            <w:pPr>
              <w:pStyle w:val="TableParagraph"/>
              <w:rPr>
                <w:sz w:val="18"/>
              </w:rPr>
            </w:pPr>
          </w:p>
        </w:tc>
        <w:tc>
          <w:tcPr>
            <w:tcW w:w="734" w:type="dxa"/>
          </w:tcPr>
          <w:p w:rsidR="00221CA8" w:rsidRDefault="00221CA8" w:rsidP="00221CA8">
            <w:pPr>
              <w:pStyle w:val="TableParagraph"/>
              <w:rPr>
                <w:sz w:val="18"/>
              </w:rPr>
            </w:pPr>
          </w:p>
        </w:tc>
        <w:tc>
          <w:tcPr>
            <w:tcW w:w="926" w:type="dxa"/>
          </w:tcPr>
          <w:p w:rsidR="00221CA8" w:rsidRDefault="00221CA8" w:rsidP="00221CA8">
            <w:pPr>
              <w:pStyle w:val="TableParagraph"/>
              <w:spacing w:line="219" w:lineRule="exact"/>
              <w:ind w:left="13"/>
              <w:jc w:val="center"/>
              <w:rPr>
                <w:rFonts w:ascii="Carlito"/>
                <w:b/>
                <w:sz w:val="18"/>
              </w:rPr>
            </w:pPr>
            <w:r>
              <w:rPr>
                <w:rFonts w:ascii="Carlito"/>
                <w:b/>
                <w:sz w:val="18"/>
              </w:rPr>
              <w:t>4</w:t>
            </w:r>
          </w:p>
        </w:tc>
      </w:tr>
      <w:tr w:rsidR="00221CA8" w:rsidTr="00221CA8">
        <w:trPr>
          <w:trHeight w:val="335"/>
        </w:trPr>
        <w:tc>
          <w:tcPr>
            <w:tcW w:w="1130" w:type="dxa"/>
          </w:tcPr>
          <w:p w:rsidR="00221CA8" w:rsidRDefault="00221CA8" w:rsidP="00221CA8">
            <w:pPr>
              <w:pStyle w:val="TableParagraph"/>
              <w:spacing w:before="86"/>
              <w:ind w:left="107"/>
              <w:rPr>
                <w:b/>
                <w:sz w:val="18"/>
              </w:rPr>
            </w:pPr>
            <w:r>
              <w:rPr>
                <w:b/>
                <w:sz w:val="18"/>
              </w:rPr>
              <w:t>BCAF - 1.2</w:t>
            </w:r>
          </w:p>
        </w:tc>
        <w:tc>
          <w:tcPr>
            <w:tcW w:w="2710" w:type="dxa"/>
          </w:tcPr>
          <w:p w:rsidR="00221CA8" w:rsidRDefault="00221CA8" w:rsidP="00221CA8">
            <w:pPr>
              <w:pStyle w:val="TableParagraph"/>
              <w:spacing w:before="86"/>
              <w:ind w:left="108"/>
              <w:rPr>
                <w:b/>
                <w:sz w:val="18"/>
              </w:rPr>
            </w:pPr>
            <w:r>
              <w:rPr>
                <w:b/>
                <w:sz w:val="18"/>
              </w:rPr>
              <w:t>Financial Accounting</w:t>
            </w:r>
          </w:p>
        </w:tc>
        <w:tc>
          <w:tcPr>
            <w:tcW w:w="2095" w:type="dxa"/>
          </w:tcPr>
          <w:p w:rsidR="00221CA8" w:rsidRDefault="00221CA8" w:rsidP="00221CA8">
            <w:pPr>
              <w:pStyle w:val="TableParagraph"/>
              <w:spacing w:before="86"/>
              <w:ind w:left="110"/>
              <w:rPr>
                <w:b/>
                <w:sz w:val="18"/>
              </w:rPr>
            </w:pPr>
            <w:r>
              <w:rPr>
                <w:b/>
                <w:sz w:val="18"/>
              </w:rPr>
              <w:t>Core Course C-1</w:t>
            </w:r>
          </w:p>
        </w:tc>
        <w:tc>
          <w:tcPr>
            <w:tcW w:w="818" w:type="dxa"/>
          </w:tcPr>
          <w:p w:rsidR="00221CA8" w:rsidRDefault="00221CA8" w:rsidP="00221CA8">
            <w:pPr>
              <w:pStyle w:val="TableParagraph"/>
              <w:spacing w:line="219" w:lineRule="exact"/>
              <w:ind w:left="92" w:right="83"/>
              <w:jc w:val="center"/>
              <w:rPr>
                <w:rFonts w:ascii="Carlito"/>
                <w:b/>
                <w:sz w:val="18"/>
              </w:rPr>
            </w:pPr>
            <w:r>
              <w:rPr>
                <w:rFonts w:ascii="Carlito"/>
                <w:b/>
                <w:sz w:val="18"/>
              </w:rPr>
              <w:t>30</w:t>
            </w:r>
          </w:p>
        </w:tc>
        <w:tc>
          <w:tcPr>
            <w:tcW w:w="999" w:type="dxa"/>
          </w:tcPr>
          <w:p w:rsidR="00221CA8" w:rsidRDefault="00221CA8" w:rsidP="00221CA8">
            <w:pPr>
              <w:pStyle w:val="TableParagraph"/>
              <w:spacing w:line="219" w:lineRule="exact"/>
              <w:ind w:left="170" w:right="157"/>
              <w:jc w:val="center"/>
              <w:rPr>
                <w:rFonts w:ascii="Carlito"/>
                <w:b/>
                <w:sz w:val="18"/>
              </w:rPr>
            </w:pPr>
            <w:r>
              <w:rPr>
                <w:rFonts w:ascii="Carlito"/>
                <w:b/>
                <w:sz w:val="18"/>
              </w:rPr>
              <w:t>70</w:t>
            </w:r>
          </w:p>
        </w:tc>
        <w:tc>
          <w:tcPr>
            <w:tcW w:w="734" w:type="dxa"/>
          </w:tcPr>
          <w:p w:rsidR="00221CA8" w:rsidRDefault="00221CA8" w:rsidP="00221CA8">
            <w:pPr>
              <w:pStyle w:val="TableParagraph"/>
              <w:spacing w:line="219" w:lineRule="exact"/>
              <w:ind w:left="157" w:right="144"/>
              <w:jc w:val="center"/>
              <w:rPr>
                <w:rFonts w:ascii="Carlito"/>
                <w:b/>
                <w:sz w:val="18"/>
              </w:rPr>
            </w:pPr>
            <w:r>
              <w:rPr>
                <w:rFonts w:ascii="Carlito"/>
                <w:b/>
                <w:sz w:val="18"/>
              </w:rPr>
              <w:t>100</w:t>
            </w:r>
          </w:p>
        </w:tc>
        <w:tc>
          <w:tcPr>
            <w:tcW w:w="926" w:type="dxa"/>
          </w:tcPr>
          <w:p w:rsidR="00221CA8" w:rsidRDefault="00221CA8" w:rsidP="00221CA8">
            <w:pPr>
              <w:pStyle w:val="TableParagraph"/>
              <w:spacing w:line="219" w:lineRule="exact"/>
              <w:ind w:left="13"/>
              <w:jc w:val="center"/>
              <w:rPr>
                <w:rFonts w:ascii="Carlito"/>
                <w:b/>
                <w:sz w:val="18"/>
              </w:rPr>
            </w:pPr>
            <w:r>
              <w:rPr>
                <w:rFonts w:ascii="Carlito"/>
                <w:b/>
                <w:sz w:val="18"/>
              </w:rPr>
              <w:t>6</w:t>
            </w:r>
          </w:p>
        </w:tc>
      </w:tr>
      <w:tr w:rsidR="00221CA8" w:rsidTr="00221CA8">
        <w:trPr>
          <w:trHeight w:val="369"/>
        </w:trPr>
        <w:tc>
          <w:tcPr>
            <w:tcW w:w="1130" w:type="dxa"/>
          </w:tcPr>
          <w:p w:rsidR="00221CA8" w:rsidRDefault="00221CA8" w:rsidP="00221CA8">
            <w:pPr>
              <w:pStyle w:val="TableParagraph"/>
              <w:spacing w:before="129"/>
              <w:ind w:left="107"/>
              <w:rPr>
                <w:b/>
                <w:sz w:val="18"/>
              </w:rPr>
            </w:pPr>
            <w:r>
              <w:rPr>
                <w:b/>
                <w:sz w:val="18"/>
              </w:rPr>
              <w:t>BCAF - 1.3</w:t>
            </w:r>
          </w:p>
        </w:tc>
        <w:tc>
          <w:tcPr>
            <w:tcW w:w="2710" w:type="dxa"/>
          </w:tcPr>
          <w:p w:rsidR="00221CA8" w:rsidRDefault="00221CA8" w:rsidP="00221CA8">
            <w:pPr>
              <w:pStyle w:val="TableParagraph"/>
              <w:spacing w:before="129"/>
              <w:ind w:left="108"/>
              <w:rPr>
                <w:b/>
                <w:sz w:val="18"/>
              </w:rPr>
            </w:pPr>
            <w:r>
              <w:rPr>
                <w:b/>
                <w:sz w:val="18"/>
              </w:rPr>
              <w:t>Business Laws</w:t>
            </w:r>
          </w:p>
        </w:tc>
        <w:tc>
          <w:tcPr>
            <w:tcW w:w="2095" w:type="dxa"/>
          </w:tcPr>
          <w:p w:rsidR="00221CA8" w:rsidRDefault="00221CA8" w:rsidP="00221CA8">
            <w:pPr>
              <w:pStyle w:val="TableParagraph"/>
              <w:spacing w:before="129"/>
              <w:ind w:left="110"/>
              <w:rPr>
                <w:b/>
                <w:sz w:val="18"/>
              </w:rPr>
            </w:pPr>
            <w:r>
              <w:rPr>
                <w:b/>
                <w:sz w:val="18"/>
              </w:rPr>
              <w:t>Core Course C-2</w:t>
            </w:r>
          </w:p>
        </w:tc>
        <w:tc>
          <w:tcPr>
            <w:tcW w:w="818" w:type="dxa"/>
          </w:tcPr>
          <w:p w:rsidR="00221CA8" w:rsidRDefault="00221CA8" w:rsidP="00221CA8">
            <w:pPr>
              <w:pStyle w:val="TableParagraph"/>
              <w:spacing w:line="219" w:lineRule="exact"/>
              <w:ind w:left="92" w:right="83"/>
              <w:jc w:val="center"/>
              <w:rPr>
                <w:rFonts w:ascii="Carlito"/>
                <w:b/>
                <w:sz w:val="18"/>
              </w:rPr>
            </w:pPr>
            <w:r>
              <w:rPr>
                <w:rFonts w:ascii="Carlito"/>
                <w:b/>
                <w:sz w:val="18"/>
              </w:rPr>
              <w:t>30</w:t>
            </w:r>
          </w:p>
        </w:tc>
        <w:tc>
          <w:tcPr>
            <w:tcW w:w="999" w:type="dxa"/>
          </w:tcPr>
          <w:p w:rsidR="00221CA8" w:rsidRDefault="00221CA8" w:rsidP="00221CA8">
            <w:pPr>
              <w:pStyle w:val="TableParagraph"/>
              <w:spacing w:line="219" w:lineRule="exact"/>
              <w:ind w:left="170" w:right="157"/>
              <w:jc w:val="center"/>
              <w:rPr>
                <w:rFonts w:ascii="Carlito"/>
                <w:b/>
                <w:sz w:val="18"/>
              </w:rPr>
            </w:pPr>
            <w:r>
              <w:rPr>
                <w:rFonts w:ascii="Carlito"/>
                <w:b/>
                <w:sz w:val="18"/>
              </w:rPr>
              <w:t>70</w:t>
            </w:r>
          </w:p>
        </w:tc>
        <w:tc>
          <w:tcPr>
            <w:tcW w:w="734" w:type="dxa"/>
          </w:tcPr>
          <w:p w:rsidR="00221CA8" w:rsidRDefault="00221CA8" w:rsidP="00221CA8">
            <w:pPr>
              <w:pStyle w:val="TableParagraph"/>
              <w:spacing w:line="219" w:lineRule="exact"/>
              <w:ind w:left="157" w:right="144"/>
              <w:jc w:val="center"/>
              <w:rPr>
                <w:rFonts w:ascii="Carlito"/>
                <w:b/>
                <w:sz w:val="18"/>
              </w:rPr>
            </w:pPr>
            <w:r>
              <w:rPr>
                <w:rFonts w:ascii="Carlito"/>
                <w:b/>
                <w:sz w:val="18"/>
              </w:rPr>
              <w:t>100</w:t>
            </w:r>
          </w:p>
        </w:tc>
        <w:tc>
          <w:tcPr>
            <w:tcW w:w="926" w:type="dxa"/>
          </w:tcPr>
          <w:p w:rsidR="00221CA8" w:rsidRDefault="00221CA8" w:rsidP="00221CA8">
            <w:pPr>
              <w:pStyle w:val="TableParagraph"/>
              <w:spacing w:line="219" w:lineRule="exact"/>
              <w:ind w:left="13"/>
              <w:jc w:val="center"/>
              <w:rPr>
                <w:rFonts w:ascii="Carlito"/>
                <w:b/>
                <w:sz w:val="18"/>
              </w:rPr>
            </w:pPr>
            <w:r>
              <w:rPr>
                <w:rFonts w:ascii="Carlito"/>
                <w:b/>
                <w:sz w:val="18"/>
              </w:rPr>
              <w:t>6</w:t>
            </w:r>
          </w:p>
        </w:tc>
      </w:tr>
      <w:tr w:rsidR="00221CA8" w:rsidTr="00221CA8">
        <w:trPr>
          <w:trHeight w:val="770"/>
        </w:trPr>
        <w:tc>
          <w:tcPr>
            <w:tcW w:w="1130" w:type="dxa"/>
          </w:tcPr>
          <w:p w:rsidR="00221CA8" w:rsidRDefault="00221CA8" w:rsidP="00221CA8">
            <w:pPr>
              <w:pStyle w:val="TableParagraph"/>
              <w:spacing w:before="10"/>
              <w:rPr>
                <w:b/>
                <w:sz w:val="16"/>
              </w:rPr>
            </w:pPr>
          </w:p>
          <w:p w:rsidR="00221CA8" w:rsidRDefault="00221CA8" w:rsidP="00221CA8">
            <w:pPr>
              <w:pStyle w:val="TableParagraph"/>
              <w:ind w:left="107"/>
              <w:rPr>
                <w:b/>
                <w:sz w:val="18"/>
              </w:rPr>
            </w:pPr>
            <w:r>
              <w:rPr>
                <w:b/>
                <w:sz w:val="18"/>
              </w:rPr>
              <w:t>BCAF - 1.4</w:t>
            </w:r>
          </w:p>
        </w:tc>
        <w:tc>
          <w:tcPr>
            <w:tcW w:w="2710" w:type="dxa"/>
          </w:tcPr>
          <w:p w:rsidR="00221CA8" w:rsidRDefault="00221CA8" w:rsidP="00221CA8">
            <w:pPr>
              <w:pStyle w:val="TableParagraph"/>
              <w:spacing w:before="10"/>
              <w:rPr>
                <w:b/>
                <w:sz w:val="16"/>
              </w:rPr>
            </w:pPr>
          </w:p>
          <w:p w:rsidR="00221CA8" w:rsidRDefault="00221CA8" w:rsidP="00221CA8">
            <w:pPr>
              <w:pStyle w:val="TableParagraph"/>
              <w:tabs>
                <w:tab w:val="left" w:pos="1688"/>
                <w:tab w:val="left" w:pos="2451"/>
              </w:tabs>
              <w:ind w:left="108" w:right="96"/>
              <w:rPr>
                <w:b/>
                <w:sz w:val="18"/>
              </w:rPr>
            </w:pPr>
            <w:r>
              <w:rPr>
                <w:b/>
                <w:sz w:val="18"/>
              </w:rPr>
              <w:t>Communication</w:t>
            </w:r>
            <w:r>
              <w:rPr>
                <w:b/>
                <w:sz w:val="18"/>
              </w:rPr>
              <w:tab/>
              <w:t>Skills</w:t>
            </w:r>
            <w:r>
              <w:rPr>
                <w:b/>
                <w:sz w:val="18"/>
              </w:rPr>
              <w:tab/>
            </w:r>
            <w:r>
              <w:rPr>
                <w:b/>
                <w:spacing w:val="-9"/>
                <w:sz w:val="18"/>
              </w:rPr>
              <w:t xml:space="preserve">in </w:t>
            </w:r>
            <w:r>
              <w:rPr>
                <w:b/>
                <w:sz w:val="18"/>
              </w:rPr>
              <w:t>English-I</w:t>
            </w:r>
          </w:p>
        </w:tc>
        <w:tc>
          <w:tcPr>
            <w:tcW w:w="2095" w:type="dxa"/>
          </w:tcPr>
          <w:p w:rsidR="00221CA8" w:rsidRDefault="00221CA8" w:rsidP="00221CA8">
            <w:pPr>
              <w:pStyle w:val="TableParagraph"/>
              <w:spacing w:before="23"/>
              <w:ind w:left="110"/>
              <w:rPr>
                <w:b/>
                <w:sz w:val="18"/>
              </w:rPr>
            </w:pPr>
            <w:r>
              <w:rPr>
                <w:b/>
                <w:sz w:val="18"/>
              </w:rPr>
              <w:t>Ability-Enhancement</w:t>
            </w:r>
          </w:p>
          <w:p w:rsidR="00221CA8" w:rsidRDefault="00221CA8" w:rsidP="00221CA8">
            <w:pPr>
              <w:pStyle w:val="TableParagraph"/>
              <w:tabs>
                <w:tab w:val="left" w:pos="1434"/>
              </w:tabs>
              <w:spacing w:before="45"/>
              <w:ind w:left="110" w:right="98"/>
              <w:rPr>
                <w:b/>
                <w:sz w:val="18"/>
              </w:rPr>
            </w:pPr>
            <w:r>
              <w:rPr>
                <w:b/>
                <w:sz w:val="18"/>
              </w:rPr>
              <w:t>Compulsory</w:t>
            </w:r>
            <w:r>
              <w:rPr>
                <w:b/>
                <w:sz w:val="18"/>
              </w:rPr>
              <w:tab/>
            </w:r>
            <w:r>
              <w:rPr>
                <w:b/>
                <w:spacing w:val="-4"/>
                <w:sz w:val="18"/>
              </w:rPr>
              <w:t xml:space="preserve">Course </w:t>
            </w:r>
            <w:r>
              <w:rPr>
                <w:b/>
                <w:sz w:val="18"/>
              </w:rPr>
              <w:t>(AECC)-2</w:t>
            </w:r>
          </w:p>
        </w:tc>
        <w:tc>
          <w:tcPr>
            <w:tcW w:w="818" w:type="dxa"/>
          </w:tcPr>
          <w:p w:rsidR="00221CA8" w:rsidRDefault="00221CA8" w:rsidP="00221CA8">
            <w:pPr>
              <w:pStyle w:val="TableParagraph"/>
              <w:spacing w:line="219" w:lineRule="exact"/>
              <w:ind w:left="92" w:right="83"/>
              <w:jc w:val="center"/>
              <w:rPr>
                <w:rFonts w:ascii="Carlito"/>
                <w:b/>
                <w:sz w:val="18"/>
              </w:rPr>
            </w:pPr>
            <w:r>
              <w:rPr>
                <w:rFonts w:ascii="Carlito"/>
                <w:b/>
                <w:sz w:val="18"/>
              </w:rPr>
              <w:t>30</w:t>
            </w:r>
          </w:p>
        </w:tc>
        <w:tc>
          <w:tcPr>
            <w:tcW w:w="999" w:type="dxa"/>
          </w:tcPr>
          <w:p w:rsidR="00221CA8" w:rsidRDefault="00221CA8" w:rsidP="00221CA8">
            <w:pPr>
              <w:pStyle w:val="TableParagraph"/>
              <w:spacing w:line="219" w:lineRule="exact"/>
              <w:ind w:left="170" w:right="157"/>
              <w:jc w:val="center"/>
              <w:rPr>
                <w:rFonts w:ascii="Carlito"/>
                <w:b/>
                <w:sz w:val="18"/>
              </w:rPr>
            </w:pPr>
            <w:r>
              <w:rPr>
                <w:rFonts w:ascii="Carlito"/>
                <w:b/>
                <w:sz w:val="18"/>
              </w:rPr>
              <w:t>70</w:t>
            </w:r>
          </w:p>
        </w:tc>
        <w:tc>
          <w:tcPr>
            <w:tcW w:w="734" w:type="dxa"/>
          </w:tcPr>
          <w:p w:rsidR="00221CA8" w:rsidRDefault="00221CA8" w:rsidP="00221CA8">
            <w:pPr>
              <w:pStyle w:val="TableParagraph"/>
              <w:spacing w:line="219" w:lineRule="exact"/>
              <w:ind w:left="157" w:right="144"/>
              <w:jc w:val="center"/>
              <w:rPr>
                <w:rFonts w:ascii="Carlito"/>
                <w:b/>
                <w:sz w:val="18"/>
              </w:rPr>
            </w:pPr>
            <w:r>
              <w:rPr>
                <w:rFonts w:ascii="Carlito"/>
                <w:b/>
                <w:sz w:val="18"/>
              </w:rPr>
              <w:t>100</w:t>
            </w:r>
          </w:p>
        </w:tc>
        <w:tc>
          <w:tcPr>
            <w:tcW w:w="926" w:type="dxa"/>
          </w:tcPr>
          <w:p w:rsidR="00221CA8" w:rsidRDefault="00221CA8" w:rsidP="00221CA8">
            <w:pPr>
              <w:pStyle w:val="TableParagraph"/>
              <w:spacing w:line="219" w:lineRule="exact"/>
              <w:ind w:left="13"/>
              <w:jc w:val="center"/>
              <w:rPr>
                <w:rFonts w:ascii="Carlito"/>
                <w:b/>
                <w:sz w:val="18"/>
              </w:rPr>
            </w:pPr>
            <w:r>
              <w:rPr>
                <w:rFonts w:ascii="Carlito"/>
                <w:b/>
                <w:sz w:val="18"/>
              </w:rPr>
              <w:t>6</w:t>
            </w:r>
          </w:p>
        </w:tc>
      </w:tr>
      <w:tr w:rsidR="00221CA8" w:rsidTr="00221CA8">
        <w:trPr>
          <w:trHeight w:val="621"/>
        </w:trPr>
        <w:tc>
          <w:tcPr>
            <w:tcW w:w="1130" w:type="dxa"/>
          </w:tcPr>
          <w:p w:rsidR="00221CA8" w:rsidRDefault="00221CA8" w:rsidP="00221CA8">
            <w:pPr>
              <w:pStyle w:val="TableParagraph"/>
              <w:spacing w:before="136"/>
              <w:ind w:left="107" w:right="427"/>
              <w:rPr>
                <w:b/>
                <w:sz w:val="18"/>
              </w:rPr>
            </w:pPr>
            <w:r>
              <w:rPr>
                <w:b/>
                <w:sz w:val="18"/>
              </w:rPr>
              <w:t>BCP- 101A,B</w:t>
            </w:r>
          </w:p>
        </w:tc>
        <w:tc>
          <w:tcPr>
            <w:tcW w:w="2710" w:type="dxa"/>
          </w:tcPr>
          <w:p w:rsidR="00221CA8" w:rsidRDefault="00221CA8" w:rsidP="00221CA8">
            <w:pPr>
              <w:pStyle w:val="TableParagraph"/>
              <w:ind w:left="108"/>
              <w:rPr>
                <w:b/>
                <w:sz w:val="18"/>
              </w:rPr>
            </w:pPr>
            <w:r>
              <w:rPr>
                <w:b/>
                <w:sz w:val="18"/>
              </w:rPr>
              <w:t>Punjabi Compulsory/ Mudla Gyan</w:t>
            </w:r>
          </w:p>
        </w:tc>
        <w:tc>
          <w:tcPr>
            <w:tcW w:w="2095" w:type="dxa"/>
          </w:tcPr>
          <w:p w:rsidR="00221CA8" w:rsidRDefault="00221CA8" w:rsidP="00221CA8">
            <w:pPr>
              <w:pStyle w:val="TableParagraph"/>
              <w:spacing w:line="207" w:lineRule="exact"/>
              <w:ind w:left="110"/>
              <w:rPr>
                <w:b/>
                <w:sz w:val="18"/>
              </w:rPr>
            </w:pPr>
            <w:r>
              <w:rPr>
                <w:b/>
                <w:sz w:val="18"/>
              </w:rPr>
              <w:t>Language – 1</w:t>
            </w:r>
          </w:p>
        </w:tc>
        <w:tc>
          <w:tcPr>
            <w:tcW w:w="818" w:type="dxa"/>
          </w:tcPr>
          <w:p w:rsidR="00221CA8" w:rsidRDefault="00221CA8" w:rsidP="00221CA8">
            <w:pPr>
              <w:pStyle w:val="TableParagraph"/>
              <w:spacing w:line="219" w:lineRule="exact"/>
              <w:ind w:left="92" w:right="83"/>
              <w:jc w:val="center"/>
              <w:rPr>
                <w:rFonts w:ascii="Carlito"/>
                <w:b/>
                <w:sz w:val="18"/>
              </w:rPr>
            </w:pPr>
            <w:r>
              <w:rPr>
                <w:rFonts w:ascii="Carlito"/>
                <w:b/>
                <w:sz w:val="18"/>
              </w:rPr>
              <w:t>15</w:t>
            </w:r>
          </w:p>
        </w:tc>
        <w:tc>
          <w:tcPr>
            <w:tcW w:w="999" w:type="dxa"/>
          </w:tcPr>
          <w:p w:rsidR="00221CA8" w:rsidRDefault="00221CA8" w:rsidP="00221CA8">
            <w:pPr>
              <w:pStyle w:val="TableParagraph"/>
              <w:spacing w:line="219" w:lineRule="exact"/>
              <w:ind w:left="170" w:right="157"/>
              <w:jc w:val="center"/>
              <w:rPr>
                <w:rFonts w:ascii="Carlito"/>
                <w:b/>
                <w:sz w:val="18"/>
              </w:rPr>
            </w:pPr>
            <w:r>
              <w:rPr>
                <w:rFonts w:ascii="Carlito"/>
                <w:b/>
                <w:sz w:val="18"/>
              </w:rPr>
              <w:t>35</w:t>
            </w:r>
          </w:p>
        </w:tc>
        <w:tc>
          <w:tcPr>
            <w:tcW w:w="734" w:type="dxa"/>
          </w:tcPr>
          <w:p w:rsidR="00221CA8" w:rsidRDefault="00221CA8" w:rsidP="00221CA8">
            <w:pPr>
              <w:pStyle w:val="TableParagraph"/>
              <w:spacing w:line="219" w:lineRule="exact"/>
              <w:ind w:left="157" w:right="144"/>
              <w:jc w:val="center"/>
              <w:rPr>
                <w:rFonts w:ascii="Carlito"/>
                <w:b/>
                <w:sz w:val="18"/>
              </w:rPr>
            </w:pPr>
            <w:r>
              <w:rPr>
                <w:rFonts w:ascii="Carlito"/>
                <w:b/>
                <w:sz w:val="18"/>
              </w:rPr>
              <w:t>50</w:t>
            </w:r>
          </w:p>
        </w:tc>
        <w:tc>
          <w:tcPr>
            <w:tcW w:w="926" w:type="dxa"/>
          </w:tcPr>
          <w:p w:rsidR="00221CA8" w:rsidRDefault="00221CA8" w:rsidP="00221CA8">
            <w:pPr>
              <w:pStyle w:val="TableParagraph"/>
              <w:spacing w:line="219" w:lineRule="exact"/>
              <w:ind w:left="13"/>
              <w:jc w:val="center"/>
              <w:rPr>
                <w:rFonts w:ascii="Carlito"/>
                <w:b/>
                <w:sz w:val="18"/>
              </w:rPr>
            </w:pPr>
            <w:r>
              <w:rPr>
                <w:rFonts w:ascii="Carlito"/>
                <w:b/>
                <w:sz w:val="18"/>
              </w:rPr>
              <w:t>4</w:t>
            </w:r>
          </w:p>
        </w:tc>
      </w:tr>
    </w:tbl>
    <w:p w:rsidR="00081FE9" w:rsidRDefault="00081FE9" w:rsidP="00081FE9"/>
    <w:p w:rsidR="00081FE9" w:rsidRDefault="00081FE9" w:rsidP="00081FE9">
      <w:pPr>
        <w:spacing w:before="133"/>
        <w:ind w:left="523" w:right="106"/>
        <w:jc w:val="center"/>
        <w:rPr>
          <w:b/>
          <w:sz w:val="24"/>
        </w:rPr>
      </w:pPr>
      <w:r>
        <w:rPr>
          <w:b/>
          <w:sz w:val="24"/>
        </w:rPr>
        <w:t>Semester-II</w:t>
      </w:r>
    </w:p>
    <w:tbl>
      <w:tblPr>
        <w:tblpPr w:leftFromText="180" w:rightFromText="180" w:vertAnchor="text" w:horzAnchor="margin" w:tblpY="39"/>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0"/>
        <w:gridCol w:w="2833"/>
        <w:gridCol w:w="1875"/>
        <w:gridCol w:w="807"/>
        <w:gridCol w:w="1012"/>
        <w:gridCol w:w="707"/>
        <w:gridCol w:w="892"/>
      </w:tblGrid>
      <w:tr w:rsidR="00221CA8" w:rsidTr="00221CA8">
        <w:trPr>
          <w:trHeight w:val="220"/>
        </w:trPr>
        <w:tc>
          <w:tcPr>
            <w:tcW w:w="1270" w:type="dxa"/>
          </w:tcPr>
          <w:p w:rsidR="00221CA8" w:rsidRDefault="00221CA8" w:rsidP="00221CA8">
            <w:pPr>
              <w:pStyle w:val="TableParagraph"/>
              <w:spacing w:line="200" w:lineRule="exact"/>
              <w:ind w:left="160"/>
              <w:rPr>
                <w:rFonts w:ascii="Carlito"/>
                <w:b/>
                <w:sz w:val="18"/>
              </w:rPr>
            </w:pPr>
            <w:r>
              <w:rPr>
                <w:rFonts w:ascii="Carlito"/>
                <w:b/>
                <w:sz w:val="18"/>
              </w:rPr>
              <w:t>PAPER CODE</w:t>
            </w:r>
          </w:p>
        </w:tc>
        <w:tc>
          <w:tcPr>
            <w:tcW w:w="2833" w:type="dxa"/>
          </w:tcPr>
          <w:p w:rsidR="00221CA8" w:rsidRDefault="00221CA8" w:rsidP="00221CA8">
            <w:pPr>
              <w:pStyle w:val="TableParagraph"/>
              <w:spacing w:line="200" w:lineRule="exact"/>
              <w:ind w:left="716"/>
              <w:rPr>
                <w:rFonts w:ascii="Carlito"/>
                <w:b/>
                <w:sz w:val="18"/>
              </w:rPr>
            </w:pPr>
            <w:r>
              <w:rPr>
                <w:rFonts w:ascii="Carlito"/>
                <w:b/>
                <w:sz w:val="18"/>
              </w:rPr>
              <w:t>NAME OF SUBJECT</w:t>
            </w:r>
          </w:p>
        </w:tc>
        <w:tc>
          <w:tcPr>
            <w:tcW w:w="1875" w:type="dxa"/>
          </w:tcPr>
          <w:p w:rsidR="00221CA8" w:rsidRDefault="00221CA8" w:rsidP="00221CA8">
            <w:pPr>
              <w:pStyle w:val="TableParagraph"/>
              <w:spacing w:before="7" w:line="193" w:lineRule="exact"/>
              <w:ind w:right="438"/>
              <w:jc w:val="right"/>
              <w:rPr>
                <w:b/>
                <w:sz w:val="18"/>
              </w:rPr>
            </w:pPr>
            <w:r>
              <w:rPr>
                <w:b/>
                <w:sz w:val="18"/>
              </w:rPr>
              <w:t>Course Type</w:t>
            </w:r>
          </w:p>
        </w:tc>
        <w:tc>
          <w:tcPr>
            <w:tcW w:w="3418" w:type="dxa"/>
            <w:gridSpan w:val="4"/>
          </w:tcPr>
          <w:p w:rsidR="00221CA8" w:rsidRDefault="00221CA8" w:rsidP="00221CA8">
            <w:pPr>
              <w:pStyle w:val="TableParagraph"/>
              <w:spacing w:line="200" w:lineRule="exact"/>
              <w:ind w:left="521"/>
              <w:rPr>
                <w:rFonts w:ascii="Carlito"/>
                <w:b/>
                <w:sz w:val="18"/>
              </w:rPr>
            </w:pPr>
            <w:r>
              <w:rPr>
                <w:rFonts w:ascii="Carlito"/>
                <w:b/>
                <w:sz w:val="18"/>
              </w:rPr>
              <w:t>EXAMINATION SCHEME MARKS</w:t>
            </w:r>
          </w:p>
        </w:tc>
      </w:tr>
      <w:tr w:rsidR="00221CA8" w:rsidTr="00221CA8">
        <w:trPr>
          <w:trHeight w:val="218"/>
        </w:trPr>
        <w:tc>
          <w:tcPr>
            <w:tcW w:w="4103" w:type="dxa"/>
            <w:gridSpan w:val="2"/>
          </w:tcPr>
          <w:p w:rsidR="00221CA8" w:rsidRDefault="00221CA8" w:rsidP="00221CA8">
            <w:pPr>
              <w:pStyle w:val="TableParagraph"/>
              <w:rPr>
                <w:sz w:val="14"/>
              </w:rPr>
            </w:pPr>
          </w:p>
        </w:tc>
        <w:tc>
          <w:tcPr>
            <w:tcW w:w="1875" w:type="dxa"/>
          </w:tcPr>
          <w:p w:rsidR="00221CA8" w:rsidRDefault="00221CA8" w:rsidP="00221CA8">
            <w:pPr>
              <w:pStyle w:val="TableParagraph"/>
              <w:rPr>
                <w:sz w:val="14"/>
              </w:rPr>
            </w:pPr>
          </w:p>
        </w:tc>
        <w:tc>
          <w:tcPr>
            <w:tcW w:w="807" w:type="dxa"/>
          </w:tcPr>
          <w:p w:rsidR="00221CA8" w:rsidRDefault="00221CA8" w:rsidP="00221CA8">
            <w:pPr>
              <w:pStyle w:val="TableParagraph"/>
              <w:spacing w:line="198" w:lineRule="exact"/>
              <w:ind w:left="106"/>
              <w:rPr>
                <w:rFonts w:ascii="Carlito"/>
                <w:b/>
                <w:sz w:val="18"/>
              </w:rPr>
            </w:pPr>
            <w:r>
              <w:rPr>
                <w:rFonts w:ascii="Carlito"/>
                <w:b/>
                <w:sz w:val="18"/>
              </w:rPr>
              <w:t>Internal</w:t>
            </w:r>
          </w:p>
        </w:tc>
        <w:tc>
          <w:tcPr>
            <w:tcW w:w="1012" w:type="dxa"/>
          </w:tcPr>
          <w:p w:rsidR="00221CA8" w:rsidRDefault="00221CA8" w:rsidP="00221CA8">
            <w:pPr>
              <w:pStyle w:val="TableParagraph"/>
              <w:spacing w:line="198" w:lineRule="exact"/>
              <w:ind w:left="193"/>
              <w:rPr>
                <w:rFonts w:ascii="Carlito"/>
                <w:b/>
                <w:sz w:val="18"/>
              </w:rPr>
            </w:pPr>
            <w:r>
              <w:rPr>
                <w:rFonts w:ascii="Carlito"/>
                <w:b/>
                <w:sz w:val="18"/>
              </w:rPr>
              <w:t>External</w:t>
            </w:r>
          </w:p>
        </w:tc>
        <w:tc>
          <w:tcPr>
            <w:tcW w:w="707" w:type="dxa"/>
          </w:tcPr>
          <w:p w:rsidR="00221CA8" w:rsidRDefault="00221CA8" w:rsidP="00221CA8">
            <w:pPr>
              <w:pStyle w:val="TableParagraph"/>
              <w:spacing w:line="198" w:lineRule="exact"/>
              <w:ind w:left="160"/>
              <w:rPr>
                <w:rFonts w:ascii="Carlito"/>
                <w:b/>
                <w:sz w:val="18"/>
              </w:rPr>
            </w:pPr>
            <w:r>
              <w:rPr>
                <w:rFonts w:ascii="Carlito"/>
                <w:b/>
                <w:sz w:val="18"/>
              </w:rPr>
              <w:t>Total</w:t>
            </w:r>
          </w:p>
        </w:tc>
        <w:tc>
          <w:tcPr>
            <w:tcW w:w="892" w:type="dxa"/>
          </w:tcPr>
          <w:p w:rsidR="00221CA8" w:rsidRDefault="00221CA8" w:rsidP="00221CA8">
            <w:pPr>
              <w:pStyle w:val="TableParagraph"/>
              <w:spacing w:line="198" w:lineRule="exact"/>
              <w:ind w:left="178"/>
              <w:rPr>
                <w:rFonts w:ascii="Carlito"/>
                <w:b/>
                <w:sz w:val="18"/>
              </w:rPr>
            </w:pPr>
            <w:r>
              <w:rPr>
                <w:rFonts w:ascii="Carlito"/>
                <w:b/>
                <w:sz w:val="18"/>
              </w:rPr>
              <w:t>Credits</w:t>
            </w:r>
          </w:p>
        </w:tc>
      </w:tr>
      <w:tr w:rsidR="00221CA8" w:rsidTr="00221CA8">
        <w:trPr>
          <w:trHeight w:val="834"/>
        </w:trPr>
        <w:tc>
          <w:tcPr>
            <w:tcW w:w="1270" w:type="dxa"/>
          </w:tcPr>
          <w:p w:rsidR="00221CA8" w:rsidRDefault="00221CA8" w:rsidP="00221CA8">
            <w:pPr>
              <w:pStyle w:val="TableParagraph"/>
              <w:spacing w:before="3"/>
              <w:rPr>
                <w:b/>
                <w:sz w:val="17"/>
              </w:rPr>
            </w:pPr>
          </w:p>
          <w:p w:rsidR="00221CA8" w:rsidRDefault="00221CA8" w:rsidP="00221CA8">
            <w:pPr>
              <w:pStyle w:val="TableParagraph"/>
              <w:ind w:left="107"/>
              <w:rPr>
                <w:b/>
                <w:sz w:val="18"/>
              </w:rPr>
            </w:pPr>
            <w:r>
              <w:rPr>
                <w:b/>
                <w:sz w:val="18"/>
              </w:rPr>
              <w:t>BCAF - 2.1</w:t>
            </w:r>
          </w:p>
        </w:tc>
        <w:tc>
          <w:tcPr>
            <w:tcW w:w="2833" w:type="dxa"/>
          </w:tcPr>
          <w:p w:rsidR="00221CA8" w:rsidRDefault="00221CA8" w:rsidP="00221CA8">
            <w:pPr>
              <w:pStyle w:val="TableParagraph"/>
              <w:rPr>
                <w:b/>
                <w:sz w:val="20"/>
              </w:rPr>
            </w:pPr>
          </w:p>
          <w:p w:rsidR="00221CA8" w:rsidRDefault="00221CA8" w:rsidP="00221CA8">
            <w:pPr>
              <w:pStyle w:val="TableParagraph"/>
              <w:spacing w:before="10"/>
              <w:rPr>
                <w:b/>
                <w:sz w:val="15"/>
              </w:rPr>
            </w:pPr>
          </w:p>
          <w:p w:rsidR="00221CA8" w:rsidRDefault="00221CA8" w:rsidP="00221CA8">
            <w:pPr>
              <w:pStyle w:val="TableParagraph"/>
              <w:ind w:left="107"/>
              <w:rPr>
                <w:b/>
                <w:sz w:val="18"/>
              </w:rPr>
            </w:pPr>
            <w:r>
              <w:rPr>
                <w:b/>
                <w:sz w:val="18"/>
              </w:rPr>
              <w:t>Corporate Accounting</w:t>
            </w:r>
          </w:p>
        </w:tc>
        <w:tc>
          <w:tcPr>
            <w:tcW w:w="1875" w:type="dxa"/>
          </w:tcPr>
          <w:p w:rsidR="00221CA8" w:rsidRDefault="00221CA8" w:rsidP="00221CA8">
            <w:pPr>
              <w:pStyle w:val="TableParagraph"/>
              <w:spacing w:before="3"/>
              <w:rPr>
                <w:b/>
                <w:sz w:val="17"/>
              </w:rPr>
            </w:pPr>
          </w:p>
          <w:p w:rsidR="00221CA8" w:rsidRDefault="00221CA8" w:rsidP="00221CA8">
            <w:pPr>
              <w:pStyle w:val="TableParagraph"/>
              <w:ind w:right="458"/>
              <w:jc w:val="right"/>
              <w:rPr>
                <w:b/>
                <w:sz w:val="18"/>
              </w:rPr>
            </w:pPr>
            <w:r>
              <w:rPr>
                <w:b/>
                <w:sz w:val="18"/>
              </w:rPr>
              <w:t>Core Course C-3</w:t>
            </w:r>
          </w:p>
        </w:tc>
        <w:tc>
          <w:tcPr>
            <w:tcW w:w="807" w:type="dxa"/>
          </w:tcPr>
          <w:p w:rsidR="00221CA8" w:rsidRDefault="00221CA8" w:rsidP="00221CA8">
            <w:pPr>
              <w:pStyle w:val="TableParagraph"/>
              <w:spacing w:before="7"/>
              <w:rPr>
                <w:b/>
                <w:sz w:val="26"/>
              </w:rPr>
            </w:pPr>
          </w:p>
          <w:p w:rsidR="00221CA8" w:rsidRDefault="00221CA8" w:rsidP="00221CA8">
            <w:pPr>
              <w:pStyle w:val="TableParagraph"/>
              <w:ind w:left="106"/>
              <w:rPr>
                <w:rFonts w:ascii="Carlito"/>
                <w:b/>
                <w:sz w:val="18"/>
              </w:rPr>
            </w:pPr>
            <w:r>
              <w:rPr>
                <w:rFonts w:ascii="Carlito"/>
                <w:b/>
                <w:sz w:val="18"/>
              </w:rPr>
              <w:t>30</w:t>
            </w:r>
          </w:p>
        </w:tc>
        <w:tc>
          <w:tcPr>
            <w:tcW w:w="1012" w:type="dxa"/>
          </w:tcPr>
          <w:p w:rsidR="00221CA8" w:rsidRDefault="00221CA8" w:rsidP="00221CA8">
            <w:pPr>
              <w:pStyle w:val="TableParagraph"/>
              <w:spacing w:before="7"/>
              <w:rPr>
                <w:b/>
                <w:sz w:val="26"/>
              </w:rPr>
            </w:pPr>
          </w:p>
          <w:p w:rsidR="00221CA8" w:rsidRDefault="00221CA8" w:rsidP="00221CA8">
            <w:pPr>
              <w:pStyle w:val="TableParagraph"/>
              <w:ind w:left="106"/>
              <w:rPr>
                <w:rFonts w:ascii="Carlito"/>
                <w:b/>
                <w:sz w:val="18"/>
              </w:rPr>
            </w:pPr>
            <w:r>
              <w:rPr>
                <w:rFonts w:ascii="Carlito"/>
                <w:b/>
                <w:sz w:val="18"/>
              </w:rPr>
              <w:t>70</w:t>
            </w:r>
          </w:p>
        </w:tc>
        <w:tc>
          <w:tcPr>
            <w:tcW w:w="707" w:type="dxa"/>
          </w:tcPr>
          <w:p w:rsidR="00221CA8" w:rsidRDefault="00221CA8" w:rsidP="00221CA8">
            <w:pPr>
              <w:pStyle w:val="TableParagraph"/>
              <w:spacing w:before="7"/>
              <w:rPr>
                <w:b/>
                <w:sz w:val="26"/>
              </w:rPr>
            </w:pPr>
          </w:p>
          <w:p w:rsidR="00221CA8" w:rsidRDefault="00221CA8" w:rsidP="00221CA8">
            <w:pPr>
              <w:pStyle w:val="TableParagraph"/>
              <w:ind w:left="105"/>
              <w:rPr>
                <w:rFonts w:ascii="Carlito"/>
                <w:b/>
                <w:sz w:val="18"/>
              </w:rPr>
            </w:pPr>
            <w:r>
              <w:rPr>
                <w:rFonts w:ascii="Carlito"/>
                <w:b/>
                <w:sz w:val="18"/>
              </w:rPr>
              <w:t>100</w:t>
            </w:r>
          </w:p>
        </w:tc>
        <w:tc>
          <w:tcPr>
            <w:tcW w:w="892" w:type="dxa"/>
          </w:tcPr>
          <w:p w:rsidR="00221CA8" w:rsidRDefault="00221CA8" w:rsidP="00221CA8">
            <w:pPr>
              <w:pStyle w:val="TableParagraph"/>
              <w:spacing w:before="7"/>
              <w:rPr>
                <w:b/>
                <w:sz w:val="26"/>
              </w:rPr>
            </w:pPr>
          </w:p>
          <w:p w:rsidR="00221CA8" w:rsidRDefault="00221CA8" w:rsidP="00221CA8">
            <w:pPr>
              <w:pStyle w:val="TableParagraph"/>
              <w:ind w:left="103"/>
              <w:rPr>
                <w:rFonts w:ascii="Carlito"/>
                <w:b/>
                <w:sz w:val="18"/>
              </w:rPr>
            </w:pPr>
            <w:r>
              <w:rPr>
                <w:rFonts w:ascii="Carlito"/>
                <w:b/>
                <w:sz w:val="18"/>
              </w:rPr>
              <w:t>6</w:t>
            </w:r>
          </w:p>
        </w:tc>
      </w:tr>
      <w:tr w:rsidR="00221CA8" w:rsidTr="00221CA8">
        <w:trPr>
          <w:trHeight w:val="573"/>
        </w:trPr>
        <w:tc>
          <w:tcPr>
            <w:tcW w:w="1270" w:type="dxa"/>
          </w:tcPr>
          <w:p w:rsidR="00221CA8" w:rsidRDefault="00221CA8" w:rsidP="00221CA8">
            <w:pPr>
              <w:pStyle w:val="TableParagraph"/>
              <w:spacing w:before="6"/>
              <w:rPr>
                <w:b/>
                <w:sz w:val="18"/>
              </w:rPr>
            </w:pPr>
          </w:p>
          <w:p w:rsidR="00221CA8" w:rsidRDefault="00221CA8" w:rsidP="00221CA8">
            <w:pPr>
              <w:pStyle w:val="TableParagraph"/>
              <w:ind w:left="107"/>
              <w:rPr>
                <w:b/>
                <w:sz w:val="18"/>
              </w:rPr>
            </w:pPr>
            <w:r>
              <w:rPr>
                <w:b/>
                <w:sz w:val="18"/>
              </w:rPr>
              <w:t>BCAF - 2.2</w:t>
            </w:r>
          </w:p>
        </w:tc>
        <w:tc>
          <w:tcPr>
            <w:tcW w:w="2833" w:type="dxa"/>
          </w:tcPr>
          <w:p w:rsidR="00221CA8" w:rsidRDefault="00221CA8" w:rsidP="00221CA8">
            <w:pPr>
              <w:pStyle w:val="TableParagraph"/>
              <w:spacing w:before="70" w:line="230" w:lineRule="atLeast"/>
              <w:ind w:left="107"/>
              <w:rPr>
                <w:b/>
                <w:sz w:val="18"/>
              </w:rPr>
            </w:pPr>
            <w:r>
              <w:rPr>
                <w:b/>
                <w:sz w:val="18"/>
              </w:rPr>
              <w:t>Business Organisation and Management</w:t>
            </w:r>
          </w:p>
        </w:tc>
        <w:tc>
          <w:tcPr>
            <w:tcW w:w="1875" w:type="dxa"/>
          </w:tcPr>
          <w:p w:rsidR="00221CA8" w:rsidRDefault="00221CA8" w:rsidP="00221CA8">
            <w:pPr>
              <w:pStyle w:val="TableParagraph"/>
              <w:spacing w:before="6"/>
              <w:rPr>
                <w:b/>
                <w:sz w:val="18"/>
              </w:rPr>
            </w:pPr>
          </w:p>
          <w:p w:rsidR="00221CA8" w:rsidRDefault="00221CA8" w:rsidP="00221CA8">
            <w:pPr>
              <w:pStyle w:val="TableParagraph"/>
              <w:ind w:right="458"/>
              <w:jc w:val="right"/>
              <w:rPr>
                <w:b/>
                <w:sz w:val="18"/>
              </w:rPr>
            </w:pPr>
            <w:r>
              <w:rPr>
                <w:b/>
                <w:sz w:val="18"/>
              </w:rPr>
              <w:t>Core Course C-4</w:t>
            </w:r>
          </w:p>
        </w:tc>
        <w:tc>
          <w:tcPr>
            <w:tcW w:w="807" w:type="dxa"/>
          </w:tcPr>
          <w:p w:rsidR="00221CA8" w:rsidRDefault="00221CA8" w:rsidP="00221CA8">
            <w:pPr>
              <w:pStyle w:val="TableParagraph"/>
              <w:spacing w:before="3"/>
              <w:rPr>
                <w:b/>
                <w:sz w:val="15"/>
              </w:rPr>
            </w:pPr>
          </w:p>
          <w:p w:rsidR="00221CA8" w:rsidRDefault="00221CA8" w:rsidP="00221CA8">
            <w:pPr>
              <w:pStyle w:val="TableParagraph"/>
              <w:spacing w:before="1"/>
              <w:ind w:left="106"/>
              <w:rPr>
                <w:rFonts w:ascii="Carlito"/>
                <w:b/>
                <w:sz w:val="18"/>
              </w:rPr>
            </w:pPr>
            <w:r>
              <w:rPr>
                <w:rFonts w:ascii="Carlito"/>
                <w:b/>
                <w:sz w:val="18"/>
              </w:rPr>
              <w:t>30</w:t>
            </w:r>
          </w:p>
        </w:tc>
        <w:tc>
          <w:tcPr>
            <w:tcW w:w="1012" w:type="dxa"/>
          </w:tcPr>
          <w:p w:rsidR="00221CA8" w:rsidRDefault="00221CA8" w:rsidP="00221CA8">
            <w:pPr>
              <w:pStyle w:val="TableParagraph"/>
              <w:spacing w:before="3"/>
              <w:rPr>
                <w:b/>
                <w:sz w:val="15"/>
              </w:rPr>
            </w:pPr>
          </w:p>
          <w:p w:rsidR="00221CA8" w:rsidRDefault="00221CA8" w:rsidP="00221CA8">
            <w:pPr>
              <w:pStyle w:val="TableParagraph"/>
              <w:spacing w:before="1"/>
              <w:ind w:left="106"/>
              <w:rPr>
                <w:rFonts w:ascii="Carlito"/>
                <w:b/>
                <w:sz w:val="18"/>
              </w:rPr>
            </w:pPr>
            <w:r>
              <w:rPr>
                <w:rFonts w:ascii="Carlito"/>
                <w:b/>
                <w:sz w:val="18"/>
              </w:rPr>
              <w:t>70</w:t>
            </w:r>
          </w:p>
        </w:tc>
        <w:tc>
          <w:tcPr>
            <w:tcW w:w="707" w:type="dxa"/>
          </w:tcPr>
          <w:p w:rsidR="00221CA8" w:rsidRDefault="00221CA8" w:rsidP="00221CA8">
            <w:pPr>
              <w:pStyle w:val="TableParagraph"/>
              <w:spacing w:before="3"/>
              <w:rPr>
                <w:b/>
                <w:sz w:val="15"/>
              </w:rPr>
            </w:pPr>
          </w:p>
          <w:p w:rsidR="00221CA8" w:rsidRDefault="00221CA8" w:rsidP="00221CA8">
            <w:pPr>
              <w:pStyle w:val="TableParagraph"/>
              <w:spacing w:before="1"/>
              <w:ind w:left="105"/>
              <w:rPr>
                <w:rFonts w:ascii="Carlito"/>
                <w:b/>
                <w:sz w:val="18"/>
              </w:rPr>
            </w:pPr>
            <w:r>
              <w:rPr>
                <w:rFonts w:ascii="Carlito"/>
                <w:b/>
                <w:sz w:val="18"/>
              </w:rPr>
              <w:t>100</w:t>
            </w:r>
          </w:p>
        </w:tc>
        <w:tc>
          <w:tcPr>
            <w:tcW w:w="892" w:type="dxa"/>
          </w:tcPr>
          <w:p w:rsidR="00221CA8" w:rsidRDefault="00221CA8" w:rsidP="00221CA8">
            <w:pPr>
              <w:pStyle w:val="TableParagraph"/>
              <w:spacing w:before="3"/>
              <w:rPr>
                <w:b/>
                <w:sz w:val="15"/>
              </w:rPr>
            </w:pPr>
          </w:p>
          <w:p w:rsidR="00221CA8" w:rsidRDefault="00221CA8" w:rsidP="00221CA8">
            <w:pPr>
              <w:pStyle w:val="TableParagraph"/>
              <w:spacing w:before="1"/>
              <w:ind w:left="103"/>
              <w:rPr>
                <w:rFonts w:ascii="Carlito"/>
                <w:b/>
                <w:sz w:val="18"/>
              </w:rPr>
            </w:pPr>
            <w:r>
              <w:rPr>
                <w:rFonts w:ascii="Carlito"/>
                <w:b/>
                <w:sz w:val="18"/>
              </w:rPr>
              <w:t>6</w:t>
            </w:r>
          </w:p>
        </w:tc>
      </w:tr>
      <w:tr w:rsidR="00221CA8" w:rsidTr="00221CA8">
        <w:trPr>
          <w:trHeight w:val="354"/>
        </w:trPr>
        <w:tc>
          <w:tcPr>
            <w:tcW w:w="1270" w:type="dxa"/>
          </w:tcPr>
          <w:p w:rsidR="00221CA8" w:rsidRDefault="00221CA8" w:rsidP="00221CA8">
            <w:pPr>
              <w:pStyle w:val="TableParagraph"/>
              <w:spacing w:before="146" w:line="189" w:lineRule="exact"/>
              <w:ind w:left="107"/>
              <w:rPr>
                <w:b/>
                <w:sz w:val="18"/>
              </w:rPr>
            </w:pPr>
            <w:r>
              <w:rPr>
                <w:b/>
                <w:sz w:val="18"/>
              </w:rPr>
              <w:t>BCAF - 2.3</w:t>
            </w:r>
          </w:p>
        </w:tc>
        <w:tc>
          <w:tcPr>
            <w:tcW w:w="2833" w:type="dxa"/>
          </w:tcPr>
          <w:p w:rsidR="00221CA8" w:rsidRDefault="00221CA8" w:rsidP="00221CA8">
            <w:pPr>
              <w:pStyle w:val="TableParagraph"/>
              <w:spacing w:before="146" w:line="189" w:lineRule="exact"/>
              <w:ind w:left="107"/>
              <w:rPr>
                <w:b/>
                <w:sz w:val="18"/>
              </w:rPr>
            </w:pPr>
            <w:r>
              <w:rPr>
                <w:b/>
                <w:sz w:val="18"/>
              </w:rPr>
              <w:t>Corporate Law</w:t>
            </w:r>
          </w:p>
        </w:tc>
        <w:tc>
          <w:tcPr>
            <w:tcW w:w="1875" w:type="dxa"/>
          </w:tcPr>
          <w:p w:rsidR="00221CA8" w:rsidRDefault="00221CA8" w:rsidP="00221CA8">
            <w:pPr>
              <w:pStyle w:val="TableParagraph"/>
              <w:spacing w:before="146" w:line="189" w:lineRule="exact"/>
              <w:ind w:right="458"/>
              <w:jc w:val="right"/>
              <w:rPr>
                <w:b/>
                <w:sz w:val="18"/>
              </w:rPr>
            </w:pPr>
            <w:r>
              <w:rPr>
                <w:b/>
                <w:sz w:val="18"/>
              </w:rPr>
              <w:t>Core Course C-5</w:t>
            </w:r>
          </w:p>
        </w:tc>
        <w:tc>
          <w:tcPr>
            <w:tcW w:w="807" w:type="dxa"/>
          </w:tcPr>
          <w:p w:rsidR="00221CA8" w:rsidRDefault="00221CA8" w:rsidP="00221CA8">
            <w:pPr>
              <w:pStyle w:val="TableParagraph"/>
              <w:spacing w:before="68"/>
              <w:ind w:left="106"/>
              <w:rPr>
                <w:rFonts w:ascii="Carlito"/>
                <w:b/>
                <w:sz w:val="18"/>
              </w:rPr>
            </w:pPr>
            <w:r>
              <w:rPr>
                <w:rFonts w:ascii="Carlito"/>
                <w:b/>
                <w:sz w:val="18"/>
              </w:rPr>
              <w:t>30</w:t>
            </w:r>
          </w:p>
        </w:tc>
        <w:tc>
          <w:tcPr>
            <w:tcW w:w="1012" w:type="dxa"/>
          </w:tcPr>
          <w:p w:rsidR="00221CA8" w:rsidRDefault="00221CA8" w:rsidP="00221CA8">
            <w:pPr>
              <w:pStyle w:val="TableParagraph"/>
              <w:spacing w:before="68"/>
              <w:ind w:left="106"/>
              <w:rPr>
                <w:rFonts w:ascii="Carlito"/>
                <w:b/>
                <w:sz w:val="18"/>
              </w:rPr>
            </w:pPr>
            <w:r>
              <w:rPr>
                <w:rFonts w:ascii="Carlito"/>
                <w:b/>
                <w:sz w:val="18"/>
              </w:rPr>
              <w:t>70</w:t>
            </w:r>
          </w:p>
        </w:tc>
        <w:tc>
          <w:tcPr>
            <w:tcW w:w="707" w:type="dxa"/>
          </w:tcPr>
          <w:p w:rsidR="00221CA8" w:rsidRDefault="00221CA8" w:rsidP="00221CA8">
            <w:pPr>
              <w:pStyle w:val="TableParagraph"/>
              <w:spacing w:before="68"/>
              <w:ind w:left="105"/>
              <w:rPr>
                <w:rFonts w:ascii="Carlito"/>
                <w:b/>
                <w:sz w:val="18"/>
              </w:rPr>
            </w:pPr>
            <w:r>
              <w:rPr>
                <w:rFonts w:ascii="Carlito"/>
                <w:b/>
                <w:sz w:val="18"/>
              </w:rPr>
              <w:t>100</w:t>
            </w:r>
          </w:p>
        </w:tc>
        <w:tc>
          <w:tcPr>
            <w:tcW w:w="892" w:type="dxa"/>
          </w:tcPr>
          <w:p w:rsidR="00221CA8" w:rsidRDefault="00221CA8" w:rsidP="00221CA8">
            <w:pPr>
              <w:pStyle w:val="TableParagraph"/>
              <w:spacing w:before="68"/>
              <w:ind w:left="103"/>
              <w:rPr>
                <w:rFonts w:ascii="Carlito"/>
                <w:b/>
                <w:sz w:val="18"/>
              </w:rPr>
            </w:pPr>
            <w:r>
              <w:rPr>
                <w:rFonts w:ascii="Carlito"/>
                <w:b/>
                <w:sz w:val="18"/>
              </w:rPr>
              <w:t>6</w:t>
            </w:r>
          </w:p>
        </w:tc>
      </w:tr>
      <w:tr w:rsidR="00221CA8" w:rsidTr="00221CA8">
        <w:trPr>
          <w:trHeight w:val="1056"/>
        </w:trPr>
        <w:tc>
          <w:tcPr>
            <w:tcW w:w="1270" w:type="dxa"/>
          </w:tcPr>
          <w:p w:rsidR="00221CA8" w:rsidRDefault="00221CA8" w:rsidP="00221CA8">
            <w:pPr>
              <w:pStyle w:val="TableParagraph"/>
              <w:spacing w:before="4"/>
              <w:rPr>
                <w:b/>
                <w:sz w:val="18"/>
              </w:rPr>
            </w:pPr>
          </w:p>
          <w:p w:rsidR="00221CA8" w:rsidRDefault="00221CA8" w:rsidP="00221CA8">
            <w:pPr>
              <w:pStyle w:val="TableParagraph"/>
              <w:ind w:left="107"/>
              <w:rPr>
                <w:b/>
                <w:sz w:val="18"/>
              </w:rPr>
            </w:pPr>
            <w:r>
              <w:rPr>
                <w:b/>
                <w:sz w:val="18"/>
              </w:rPr>
              <w:t>BCAF - 2.4</w:t>
            </w:r>
          </w:p>
        </w:tc>
        <w:tc>
          <w:tcPr>
            <w:tcW w:w="2833" w:type="dxa"/>
          </w:tcPr>
          <w:p w:rsidR="00221CA8" w:rsidRDefault="00221CA8" w:rsidP="00221CA8">
            <w:pPr>
              <w:pStyle w:val="TableParagraph"/>
              <w:spacing w:before="11"/>
              <w:rPr>
                <w:b/>
                <w:sz w:val="27"/>
              </w:rPr>
            </w:pPr>
          </w:p>
          <w:p w:rsidR="00221CA8" w:rsidRDefault="00221CA8" w:rsidP="00221CA8">
            <w:pPr>
              <w:pStyle w:val="TableParagraph"/>
              <w:ind w:left="107" w:right="110"/>
              <w:rPr>
                <w:b/>
                <w:sz w:val="18"/>
              </w:rPr>
            </w:pPr>
            <w:r>
              <w:rPr>
                <w:b/>
                <w:sz w:val="18"/>
              </w:rPr>
              <w:t>Communication Skills in English- II</w:t>
            </w:r>
          </w:p>
        </w:tc>
        <w:tc>
          <w:tcPr>
            <w:tcW w:w="1875" w:type="dxa"/>
          </w:tcPr>
          <w:p w:rsidR="00221CA8" w:rsidRDefault="00221CA8" w:rsidP="00221CA8">
            <w:pPr>
              <w:pStyle w:val="TableParagraph"/>
              <w:spacing w:before="101" w:line="276" w:lineRule="auto"/>
              <w:ind w:left="106" w:right="678"/>
              <w:rPr>
                <w:b/>
                <w:sz w:val="18"/>
              </w:rPr>
            </w:pPr>
            <w:r>
              <w:rPr>
                <w:b/>
                <w:sz w:val="18"/>
              </w:rPr>
              <w:t>Ability- Enhancement Compulsory</w:t>
            </w:r>
          </w:p>
          <w:p w:rsidR="00221CA8" w:rsidRDefault="00221CA8" w:rsidP="00221CA8">
            <w:pPr>
              <w:pStyle w:val="TableParagraph"/>
              <w:spacing w:before="1"/>
              <w:ind w:left="106"/>
              <w:rPr>
                <w:b/>
                <w:sz w:val="18"/>
              </w:rPr>
            </w:pPr>
            <w:r>
              <w:rPr>
                <w:b/>
                <w:sz w:val="18"/>
              </w:rPr>
              <w:t>Course (AECC)-3</w:t>
            </w:r>
          </w:p>
        </w:tc>
        <w:tc>
          <w:tcPr>
            <w:tcW w:w="807" w:type="dxa"/>
          </w:tcPr>
          <w:p w:rsidR="00221CA8" w:rsidRDefault="00221CA8" w:rsidP="00221CA8">
            <w:pPr>
              <w:pStyle w:val="TableParagraph"/>
              <w:rPr>
                <w:b/>
                <w:sz w:val="18"/>
              </w:rPr>
            </w:pPr>
          </w:p>
          <w:p w:rsidR="00221CA8" w:rsidRDefault="00221CA8" w:rsidP="00221CA8">
            <w:pPr>
              <w:pStyle w:val="TableParagraph"/>
              <w:spacing w:before="3"/>
              <w:rPr>
                <w:b/>
                <w:sz w:val="18"/>
              </w:rPr>
            </w:pPr>
          </w:p>
          <w:p w:rsidR="00221CA8" w:rsidRDefault="00221CA8" w:rsidP="00221CA8">
            <w:pPr>
              <w:pStyle w:val="TableParagraph"/>
              <w:ind w:left="106"/>
              <w:rPr>
                <w:rFonts w:ascii="Carlito"/>
                <w:b/>
                <w:sz w:val="18"/>
              </w:rPr>
            </w:pPr>
            <w:r>
              <w:rPr>
                <w:rFonts w:ascii="Carlito"/>
                <w:b/>
                <w:sz w:val="18"/>
              </w:rPr>
              <w:t>30</w:t>
            </w:r>
          </w:p>
        </w:tc>
        <w:tc>
          <w:tcPr>
            <w:tcW w:w="1012" w:type="dxa"/>
          </w:tcPr>
          <w:p w:rsidR="00221CA8" w:rsidRDefault="00221CA8" w:rsidP="00221CA8">
            <w:pPr>
              <w:pStyle w:val="TableParagraph"/>
              <w:rPr>
                <w:b/>
                <w:sz w:val="18"/>
              </w:rPr>
            </w:pPr>
          </w:p>
          <w:p w:rsidR="00221CA8" w:rsidRDefault="00221CA8" w:rsidP="00221CA8">
            <w:pPr>
              <w:pStyle w:val="TableParagraph"/>
              <w:spacing w:before="3"/>
              <w:rPr>
                <w:b/>
                <w:sz w:val="18"/>
              </w:rPr>
            </w:pPr>
          </w:p>
          <w:p w:rsidR="00221CA8" w:rsidRDefault="00221CA8" w:rsidP="00221CA8">
            <w:pPr>
              <w:pStyle w:val="TableParagraph"/>
              <w:ind w:left="106"/>
              <w:rPr>
                <w:rFonts w:ascii="Carlito"/>
                <w:b/>
                <w:sz w:val="18"/>
              </w:rPr>
            </w:pPr>
            <w:r>
              <w:rPr>
                <w:rFonts w:ascii="Carlito"/>
                <w:b/>
                <w:sz w:val="18"/>
              </w:rPr>
              <w:t>70</w:t>
            </w:r>
          </w:p>
        </w:tc>
        <w:tc>
          <w:tcPr>
            <w:tcW w:w="707" w:type="dxa"/>
          </w:tcPr>
          <w:p w:rsidR="00221CA8" w:rsidRDefault="00221CA8" w:rsidP="00221CA8">
            <w:pPr>
              <w:pStyle w:val="TableParagraph"/>
              <w:rPr>
                <w:b/>
                <w:sz w:val="18"/>
              </w:rPr>
            </w:pPr>
          </w:p>
          <w:p w:rsidR="00221CA8" w:rsidRDefault="00221CA8" w:rsidP="00221CA8">
            <w:pPr>
              <w:pStyle w:val="TableParagraph"/>
              <w:spacing w:before="3"/>
              <w:rPr>
                <w:b/>
                <w:sz w:val="18"/>
              </w:rPr>
            </w:pPr>
          </w:p>
          <w:p w:rsidR="00221CA8" w:rsidRDefault="00221CA8" w:rsidP="00221CA8">
            <w:pPr>
              <w:pStyle w:val="TableParagraph"/>
              <w:ind w:left="105"/>
              <w:rPr>
                <w:rFonts w:ascii="Carlito"/>
                <w:b/>
                <w:sz w:val="18"/>
              </w:rPr>
            </w:pPr>
            <w:r>
              <w:rPr>
                <w:rFonts w:ascii="Carlito"/>
                <w:b/>
                <w:sz w:val="18"/>
              </w:rPr>
              <w:t>100</w:t>
            </w:r>
          </w:p>
        </w:tc>
        <w:tc>
          <w:tcPr>
            <w:tcW w:w="892" w:type="dxa"/>
          </w:tcPr>
          <w:p w:rsidR="00221CA8" w:rsidRDefault="00221CA8" w:rsidP="00221CA8">
            <w:pPr>
              <w:pStyle w:val="TableParagraph"/>
              <w:rPr>
                <w:b/>
                <w:sz w:val="18"/>
              </w:rPr>
            </w:pPr>
          </w:p>
          <w:p w:rsidR="00221CA8" w:rsidRDefault="00221CA8" w:rsidP="00221CA8">
            <w:pPr>
              <w:pStyle w:val="TableParagraph"/>
              <w:spacing w:before="3"/>
              <w:rPr>
                <w:b/>
                <w:sz w:val="18"/>
              </w:rPr>
            </w:pPr>
          </w:p>
          <w:p w:rsidR="00221CA8" w:rsidRDefault="00221CA8" w:rsidP="00221CA8">
            <w:pPr>
              <w:pStyle w:val="TableParagraph"/>
              <w:ind w:left="103"/>
              <w:rPr>
                <w:rFonts w:ascii="Carlito"/>
                <w:b/>
                <w:sz w:val="18"/>
              </w:rPr>
            </w:pPr>
            <w:r>
              <w:rPr>
                <w:rFonts w:ascii="Carlito"/>
                <w:b/>
                <w:sz w:val="18"/>
              </w:rPr>
              <w:t>6</w:t>
            </w:r>
          </w:p>
        </w:tc>
      </w:tr>
      <w:tr w:rsidR="00221CA8" w:rsidTr="00221CA8">
        <w:trPr>
          <w:trHeight w:val="479"/>
        </w:trPr>
        <w:tc>
          <w:tcPr>
            <w:tcW w:w="1270" w:type="dxa"/>
          </w:tcPr>
          <w:p w:rsidR="00221CA8" w:rsidRDefault="00221CA8" w:rsidP="00221CA8">
            <w:pPr>
              <w:pStyle w:val="TableParagraph"/>
              <w:spacing w:before="8"/>
              <w:rPr>
                <w:b/>
                <w:sz w:val="17"/>
              </w:rPr>
            </w:pPr>
          </w:p>
          <w:p w:rsidR="00221CA8" w:rsidRDefault="00221CA8" w:rsidP="00221CA8">
            <w:pPr>
              <w:pStyle w:val="TableParagraph"/>
              <w:ind w:left="107"/>
              <w:rPr>
                <w:b/>
                <w:sz w:val="18"/>
              </w:rPr>
            </w:pPr>
            <w:r>
              <w:rPr>
                <w:b/>
                <w:sz w:val="18"/>
              </w:rPr>
              <w:t>BCP 201A, B</w:t>
            </w:r>
          </w:p>
        </w:tc>
        <w:tc>
          <w:tcPr>
            <w:tcW w:w="2833" w:type="dxa"/>
          </w:tcPr>
          <w:p w:rsidR="00221CA8" w:rsidRDefault="00221CA8" w:rsidP="00221CA8">
            <w:pPr>
              <w:pStyle w:val="TableParagraph"/>
              <w:tabs>
                <w:tab w:val="left" w:pos="943"/>
              </w:tabs>
              <w:spacing w:line="204" w:lineRule="exact"/>
              <w:ind w:left="107"/>
              <w:rPr>
                <w:b/>
                <w:sz w:val="18"/>
              </w:rPr>
            </w:pPr>
            <w:r>
              <w:rPr>
                <w:b/>
                <w:sz w:val="18"/>
              </w:rPr>
              <w:t>Punjabi</w:t>
            </w:r>
            <w:r>
              <w:rPr>
                <w:b/>
                <w:sz w:val="18"/>
              </w:rPr>
              <w:tab/>
              <w:t>Compulsory /Mudla</w:t>
            </w:r>
          </w:p>
          <w:p w:rsidR="00221CA8" w:rsidRDefault="00221CA8" w:rsidP="00221CA8">
            <w:pPr>
              <w:pStyle w:val="TableParagraph"/>
              <w:spacing w:before="33"/>
              <w:ind w:left="107"/>
              <w:rPr>
                <w:b/>
                <w:sz w:val="18"/>
              </w:rPr>
            </w:pPr>
            <w:r>
              <w:rPr>
                <w:b/>
                <w:sz w:val="18"/>
              </w:rPr>
              <w:t>Gyan</w:t>
            </w:r>
          </w:p>
        </w:tc>
        <w:tc>
          <w:tcPr>
            <w:tcW w:w="1875" w:type="dxa"/>
          </w:tcPr>
          <w:p w:rsidR="00221CA8" w:rsidRDefault="00221CA8" w:rsidP="00221CA8">
            <w:pPr>
              <w:pStyle w:val="TableParagraph"/>
              <w:rPr>
                <w:sz w:val="18"/>
              </w:rPr>
            </w:pPr>
          </w:p>
        </w:tc>
        <w:tc>
          <w:tcPr>
            <w:tcW w:w="807" w:type="dxa"/>
          </w:tcPr>
          <w:p w:rsidR="00221CA8" w:rsidRDefault="00221CA8" w:rsidP="00221CA8">
            <w:pPr>
              <w:pStyle w:val="TableParagraph"/>
              <w:spacing w:before="128"/>
              <w:ind w:left="106"/>
              <w:rPr>
                <w:rFonts w:ascii="Carlito"/>
                <w:b/>
                <w:sz w:val="18"/>
              </w:rPr>
            </w:pPr>
            <w:r>
              <w:rPr>
                <w:rFonts w:ascii="Carlito"/>
                <w:b/>
                <w:sz w:val="18"/>
              </w:rPr>
              <w:t>15</w:t>
            </w:r>
          </w:p>
        </w:tc>
        <w:tc>
          <w:tcPr>
            <w:tcW w:w="1012" w:type="dxa"/>
          </w:tcPr>
          <w:p w:rsidR="00221CA8" w:rsidRDefault="00221CA8" w:rsidP="00221CA8">
            <w:pPr>
              <w:pStyle w:val="TableParagraph"/>
              <w:spacing w:before="128"/>
              <w:ind w:left="106"/>
              <w:rPr>
                <w:rFonts w:ascii="Carlito"/>
                <w:b/>
                <w:sz w:val="18"/>
              </w:rPr>
            </w:pPr>
            <w:r>
              <w:rPr>
                <w:rFonts w:ascii="Carlito"/>
                <w:b/>
                <w:sz w:val="18"/>
              </w:rPr>
              <w:t>35</w:t>
            </w:r>
          </w:p>
        </w:tc>
        <w:tc>
          <w:tcPr>
            <w:tcW w:w="707" w:type="dxa"/>
          </w:tcPr>
          <w:p w:rsidR="00221CA8" w:rsidRDefault="00221CA8" w:rsidP="00221CA8">
            <w:pPr>
              <w:pStyle w:val="TableParagraph"/>
              <w:spacing w:before="128"/>
              <w:ind w:left="105"/>
              <w:rPr>
                <w:rFonts w:ascii="Carlito"/>
                <w:b/>
                <w:sz w:val="18"/>
              </w:rPr>
            </w:pPr>
            <w:r>
              <w:rPr>
                <w:rFonts w:ascii="Carlito"/>
                <w:b/>
                <w:sz w:val="18"/>
              </w:rPr>
              <w:t>50</w:t>
            </w:r>
          </w:p>
        </w:tc>
        <w:tc>
          <w:tcPr>
            <w:tcW w:w="892" w:type="dxa"/>
          </w:tcPr>
          <w:p w:rsidR="00221CA8" w:rsidRDefault="00221CA8" w:rsidP="00221CA8">
            <w:pPr>
              <w:pStyle w:val="TableParagraph"/>
              <w:spacing w:before="128"/>
              <w:ind w:left="103"/>
              <w:rPr>
                <w:rFonts w:ascii="Carlito"/>
                <w:b/>
                <w:sz w:val="18"/>
              </w:rPr>
            </w:pPr>
            <w:r>
              <w:rPr>
                <w:rFonts w:ascii="Carlito"/>
                <w:b/>
                <w:sz w:val="18"/>
              </w:rPr>
              <w:t>4</w:t>
            </w:r>
          </w:p>
        </w:tc>
      </w:tr>
      <w:tr w:rsidR="00221CA8" w:rsidTr="00221CA8">
        <w:trPr>
          <w:trHeight w:val="599"/>
        </w:trPr>
        <w:tc>
          <w:tcPr>
            <w:tcW w:w="1270" w:type="dxa"/>
          </w:tcPr>
          <w:p w:rsidR="00221CA8" w:rsidRDefault="00221CA8" w:rsidP="00221CA8">
            <w:pPr>
              <w:pStyle w:val="TableParagraph"/>
              <w:rPr>
                <w:b/>
                <w:sz w:val="16"/>
              </w:rPr>
            </w:pPr>
          </w:p>
          <w:p w:rsidR="00221CA8" w:rsidRDefault="00221CA8" w:rsidP="00221CA8">
            <w:pPr>
              <w:pStyle w:val="TableParagraph"/>
              <w:ind w:left="107"/>
              <w:rPr>
                <w:b/>
                <w:sz w:val="18"/>
              </w:rPr>
            </w:pPr>
            <w:r>
              <w:rPr>
                <w:b/>
                <w:sz w:val="18"/>
              </w:rPr>
              <w:t>CAE-1.2</w:t>
            </w:r>
          </w:p>
        </w:tc>
        <w:tc>
          <w:tcPr>
            <w:tcW w:w="2833" w:type="dxa"/>
          </w:tcPr>
          <w:p w:rsidR="00221CA8" w:rsidRDefault="00221CA8" w:rsidP="00221CA8">
            <w:pPr>
              <w:pStyle w:val="TableParagraph"/>
              <w:spacing w:before="59" w:line="276" w:lineRule="auto"/>
              <w:ind w:left="107" w:right="466"/>
              <w:rPr>
                <w:b/>
                <w:sz w:val="18"/>
              </w:rPr>
            </w:pPr>
            <w:r>
              <w:rPr>
                <w:b/>
                <w:sz w:val="18"/>
              </w:rPr>
              <w:t>Drug Abuse: Problem, Management and Prevention</w:t>
            </w:r>
          </w:p>
        </w:tc>
        <w:tc>
          <w:tcPr>
            <w:tcW w:w="1875" w:type="dxa"/>
          </w:tcPr>
          <w:p w:rsidR="00221CA8" w:rsidRDefault="00221CA8" w:rsidP="00221CA8">
            <w:pPr>
              <w:pStyle w:val="TableParagraph"/>
              <w:spacing w:before="9"/>
              <w:rPr>
                <w:b/>
                <w:sz w:val="15"/>
              </w:rPr>
            </w:pPr>
          </w:p>
          <w:p w:rsidR="00221CA8" w:rsidRDefault="00221CA8" w:rsidP="00221CA8">
            <w:pPr>
              <w:pStyle w:val="TableParagraph"/>
              <w:spacing w:line="210" w:lineRule="atLeast"/>
              <w:ind w:left="106" w:right="413"/>
              <w:rPr>
                <w:b/>
                <w:sz w:val="18"/>
              </w:rPr>
            </w:pPr>
            <w:r>
              <w:rPr>
                <w:b/>
                <w:sz w:val="18"/>
              </w:rPr>
              <w:t>Compulsory Qualifying Paper</w:t>
            </w:r>
          </w:p>
        </w:tc>
        <w:tc>
          <w:tcPr>
            <w:tcW w:w="807" w:type="dxa"/>
          </w:tcPr>
          <w:p w:rsidR="00221CA8" w:rsidRDefault="00221CA8" w:rsidP="00221CA8">
            <w:pPr>
              <w:pStyle w:val="TableParagraph"/>
              <w:spacing w:before="4"/>
              <w:rPr>
                <w:b/>
                <w:sz w:val="16"/>
              </w:rPr>
            </w:pPr>
          </w:p>
          <w:p w:rsidR="00221CA8" w:rsidRDefault="00221CA8" w:rsidP="00221CA8">
            <w:pPr>
              <w:pStyle w:val="TableParagraph"/>
              <w:ind w:left="106"/>
              <w:rPr>
                <w:rFonts w:ascii="Carlito"/>
                <w:b/>
                <w:sz w:val="18"/>
              </w:rPr>
            </w:pPr>
            <w:r>
              <w:rPr>
                <w:rFonts w:ascii="Carlito"/>
                <w:b/>
                <w:sz w:val="18"/>
              </w:rPr>
              <w:t>15</w:t>
            </w:r>
          </w:p>
        </w:tc>
        <w:tc>
          <w:tcPr>
            <w:tcW w:w="1012" w:type="dxa"/>
          </w:tcPr>
          <w:p w:rsidR="00221CA8" w:rsidRDefault="00221CA8" w:rsidP="00221CA8">
            <w:pPr>
              <w:pStyle w:val="TableParagraph"/>
              <w:spacing w:before="4"/>
              <w:rPr>
                <w:b/>
                <w:sz w:val="16"/>
              </w:rPr>
            </w:pPr>
          </w:p>
          <w:p w:rsidR="00221CA8" w:rsidRDefault="00221CA8" w:rsidP="00221CA8">
            <w:pPr>
              <w:pStyle w:val="TableParagraph"/>
              <w:ind w:left="106"/>
              <w:rPr>
                <w:rFonts w:ascii="Carlito"/>
                <w:b/>
                <w:sz w:val="18"/>
              </w:rPr>
            </w:pPr>
            <w:r>
              <w:rPr>
                <w:rFonts w:ascii="Carlito"/>
                <w:b/>
                <w:sz w:val="18"/>
              </w:rPr>
              <w:t>35</w:t>
            </w:r>
          </w:p>
        </w:tc>
        <w:tc>
          <w:tcPr>
            <w:tcW w:w="707" w:type="dxa"/>
          </w:tcPr>
          <w:p w:rsidR="00221CA8" w:rsidRDefault="00221CA8" w:rsidP="00221CA8">
            <w:pPr>
              <w:pStyle w:val="TableParagraph"/>
              <w:spacing w:before="4"/>
              <w:rPr>
                <w:b/>
                <w:sz w:val="16"/>
              </w:rPr>
            </w:pPr>
          </w:p>
          <w:p w:rsidR="00221CA8" w:rsidRDefault="00221CA8" w:rsidP="00221CA8">
            <w:pPr>
              <w:pStyle w:val="TableParagraph"/>
              <w:ind w:left="105"/>
              <w:rPr>
                <w:rFonts w:ascii="Carlito"/>
                <w:b/>
                <w:sz w:val="18"/>
              </w:rPr>
            </w:pPr>
            <w:r>
              <w:rPr>
                <w:rFonts w:ascii="Carlito"/>
                <w:b/>
                <w:sz w:val="18"/>
              </w:rPr>
              <w:t>50</w:t>
            </w:r>
          </w:p>
        </w:tc>
        <w:tc>
          <w:tcPr>
            <w:tcW w:w="892" w:type="dxa"/>
          </w:tcPr>
          <w:p w:rsidR="00221CA8" w:rsidRDefault="00221CA8" w:rsidP="00221CA8">
            <w:pPr>
              <w:pStyle w:val="TableParagraph"/>
              <w:spacing w:before="4"/>
              <w:rPr>
                <w:b/>
                <w:sz w:val="16"/>
              </w:rPr>
            </w:pPr>
          </w:p>
          <w:p w:rsidR="00221CA8" w:rsidRDefault="00221CA8" w:rsidP="00221CA8">
            <w:pPr>
              <w:pStyle w:val="TableParagraph"/>
              <w:ind w:left="103"/>
              <w:rPr>
                <w:rFonts w:ascii="Carlito"/>
                <w:b/>
                <w:sz w:val="18"/>
              </w:rPr>
            </w:pPr>
            <w:r>
              <w:rPr>
                <w:rFonts w:ascii="Carlito"/>
                <w:b/>
                <w:sz w:val="18"/>
              </w:rPr>
              <w:t>4</w:t>
            </w:r>
          </w:p>
        </w:tc>
      </w:tr>
    </w:tbl>
    <w:p w:rsidR="00081FE9" w:rsidRDefault="00081FE9" w:rsidP="00081FE9">
      <w:pPr>
        <w:pStyle w:val="BodyText"/>
        <w:spacing w:before="4"/>
        <w:rPr>
          <w:b/>
          <w:sz w:val="11"/>
        </w:rPr>
      </w:pPr>
    </w:p>
    <w:p w:rsidR="00081FE9" w:rsidRDefault="00081FE9" w:rsidP="00081FE9">
      <w:pPr>
        <w:pStyle w:val="BodyText"/>
        <w:spacing w:before="4"/>
        <w:rPr>
          <w:b/>
          <w:sz w:val="6"/>
        </w:rPr>
      </w:pPr>
    </w:p>
    <w:p w:rsidR="00081FE9" w:rsidRDefault="00081FE9" w:rsidP="00081FE9">
      <w:pPr>
        <w:pStyle w:val="BodyText"/>
        <w:rPr>
          <w:b/>
          <w:sz w:val="26"/>
        </w:rPr>
      </w:pPr>
    </w:p>
    <w:p w:rsidR="00081FE9" w:rsidRDefault="00081FE9" w:rsidP="00081FE9">
      <w:pPr>
        <w:pStyle w:val="BodyText"/>
        <w:spacing w:before="211"/>
        <w:ind w:left="100" w:right="464"/>
        <w:jc w:val="both"/>
      </w:pPr>
      <w:r>
        <w:rPr>
          <w:b/>
        </w:rPr>
        <w:t xml:space="preserve">Note: </w:t>
      </w:r>
      <w:r>
        <w:t>There will be summer Training with Chartered Accountant/Company Secretary/ Business Organisation for 4 to 6 weeks regarding bank dealings, vouching and verification of accounts. The Seminar in third Semester will be based on Summer Training Report.</w:t>
      </w:r>
    </w:p>
    <w:p w:rsidR="00151B2C" w:rsidRDefault="00151B2C" w:rsidP="00E34EC9">
      <w:pPr>
        <w:spacing w:after="0"/>
        <w:jc w:val="center"/>
        <w:rPr>
          <w:rFonts w:cstheme="minorHAnsi"/>
          <w:b/>
        </w:rPr>
      </w:pPr>
    </w:p>
    <w:p w:rsidR="00E34EC9" w:rsidRDefault="00E34EC9" w:rsidP="00E34EC9">
      <w:pPr>
        <w:spacing w:after="0"/>
        <w:jc w:val="center"/>
        <w:rPr>
          <w:rFonts w:cstheme="minorHAnsi"/>
          <w:b/>
        </w:rPr>
      </w:pPr>
      <w:r>
        <w:rPr>
          <w:rFonts w:cstheme="minorHAnsi"/>
          <w:b/>
        </w:rPr>
        <w:t xml:space="preserve">Revised </w:t>
      </w:r>
      <w:r w:rsidR="00C03D9E" w:rsidRPr="00E34EC9">
        <w:rPr>
          <w:rFonts w:cstheme="minorHAnsi"/>
          <w:b/>
        </w:rPr>
        <w:t>Syllabus</w:t>
      </w:r>
    </w:p>
    <w:p w:rsidR="00E34EC9" w:rsidRPr="00E34EC9" w:rsidRDefault="00C03D9E" w:rsidP="00E34EC9">
      <w:pPr>
        <w:spacing w:after="0"/>
        <w:jc w:val="center"/>
        <w:rPr>
          <w:rFonts w:cstheme="minorHAnsi"/>
          <w:b/>
        </w:rPr>
      </w:pPr>
      <w:r w:rsidRPr="00E34EC9">
        <w:rPr>
          <w:rFonts w:cstheme="minorHAnsi"/>
          <w:b/>
        </w:rPr>
        <w:t>BCAF 1.2: FINANCIAL ACCOUNTING</w:t>
      </w:r>
    </w:p>
    <w:p w:rsidR="00C03D9E" w:rsidRPr="00E34EC9" w:rsidRDefault="005D6820" w:rsidP="00E34EC9">
      <w:pPr>
        <w:spacing w:after="0"/>
        <w:jc w:val="center"/>
        <w:rPr>
          <w:rFonts w:cstheme="minorHAnsi"/>
          <w:b/>
        </w:rPr>
      </w:pPr>
      <w:r w:rsidRPr="00E34EC9">
        <w:rPr>
          <w:rFonts w:cstheme="minorHAnsi"/>
          <w:b/>
        </w:rPr>
        <w:t xml:space="preserve">  </w:t>
      </w:r>
      <w:r w:rsidR="00C03D9E" w:rsidRPr="00E34EC9">
        <w:rPr>
          <w:rFonts w:cstheme="minorHAnsi"/>
          <w:b/>
        </w:rPr>
        <w:t xml:space="preserve"> CREDITS</w:t>
      </w:r>
      <w:r w:rsidR="00E34EC9">
        <w:rPr>
          <w:rFonts w:cstheme="minorHAnsi"/>
          <w:b/>
        </w:rPr>
        <w:t xml:space="preserve"> 6</w:t>
      </w:r>
      <w:r w:rsidR="00C03D9E" w:rsidRPr="00E34EC9">
        <w:rPr>
          <w:rFonts w:cstheme="minorHAnsi"/>
          <w:b/>
        </w:rPr>
        <w:t>: 5</w:t>
      </w:r>
      <w:r w:rsidRPr="00E34EC9">
        <w:rPr>
          <w:rFonts w:cstheme="minorHAnsi"/>
          <w:b/>
        </w:rPr>
        <w:t>H</w:t>
      </w:r>
      <w:r w:rsidR="00C03D9E" w:rsidRPr="00E34EC9">
        <w:rPr>
          <w:rFonts w:cstheme="minorHAnsi"/>
          <w:b/>
        </w:rPr>
        <w:t xml:space="preserve"> (L)+1</w:t>
      </w:r>
      <w:r w:rsidRPr="00E34EC9">
        <w:rPr>
          <w:rFonts w:cstheme="minorHAnsi"/>
          <w:b/>
        </w:rPr>
        <w:t>H</w:t>
      </w:r>
      <w:r w:rsidR="00C03D9E" w:rsidRPr="00E34EC9">
        <w:rPr>
          <w:rFonts w:cstheme="minorHAnsi"/>
          <w:b/>
        </w:rPr>
        <w:t>(P)</w:t>
      </w:r>
    </w:p>
    <w:p w:rsidR="00C03D9E" w:rsidRPr="005D6820" w:rsidRDefault="00C03D9E" w:rsidP="00E34EC9">
      <w:pPr>
        <w:tabs>
          <w:tab w:val="left" w:pos="6736"/>
        </w:tabs>
        <w:spacing w:after="0" w:line="293" w:lineRule="exact"/>
        <w:jc w:val="both"/>
        <w:rPr>
          <w:rFonts w:cstheme="minorHAnsi"/>
          <w:b/>
        </w:rPr>
      </w:pPr>
      <w:r w:rsidRPr="005D6820">
        <w:rPr>
          <w:rFonts w:cstheme="minorHAnsi"/>
          <w:b/>
        </w:rPr>
        <w:t>Duration</w:t>
      </w:r>
      <w:r w:rsidR="00677804" w:rsidRPr="005D6820">
        <w:rPr>
          <w:rFonts w:cstheme="minorHAnsi"/>
          <w:b/>
        </w:rPr>
        <w:t>: 3hrs</w:t>
      </w:r>
      <w:r w:rsidRPr="005D6820">
        <w:rPr>
          <w:rFonts w:cstheme="minorHAnsi"/>
          <w:b/>
        </w:rPr>
        <w:t>.</w:t>
      </w:r>
    </w:p>
    <w:p w:rsidR="00C03D9E" w:rsidRPr="005D6820" w:rsidRDefault="00C03D9E" w:rsidP="005D6820">
      <w:pPr>
        <w:tabs>
          <w:tab w:val="left" w:pos="6736"/>
        </w:tabs>
        <w:spacing w:after="0" w:line="293" w:lineRule="exact"/>
        <w:ind w:right="-154"/>
        <w:jc w:val="both"/>
        <w:rPr>
          <w:rFonts w:cstheme="minorHAnsi"/>
          <w:b/>
        </w:rPr>
      </w:pPr>
      <w:r w:rsidRPr="005D6820">
        <w:rPr>
          <w:rFonts w:cstheme="minorHAnsi"/>
          <w:b/>
        </w:rPr>
        <w:t xml:space="preserve">Pass </w:t>
      </w:r>
      <w:r w:rsidR="00677804">
        <w:rPr>
          <w:rFonts w:cstheme="minorHAnsi"/>
          <w:b/>
        </w:rPr>
        <w:t>M</w:t>
      </w:r>
      <w:r w:rsidR="00677804" w:rsidRPr="005D6820">
        <w:rPr>
          <w:rFonts w:cstheme="minorHAnsi"/>
          <w:b/>
        </w:rPr>
        <w:t>arks: 35</w:t>
      </w:r>
      <w:r w:rsidRPr="005D6820">
        <w:rPr>
          <w:rFonts w:cstheme="minorHAnsi"/>
          <w:b/>
        </w:rPr>
        <w:t xml:space="preserve">%                                                          </w:t>
      </w:r>
      <w:r w:rsidR="005D6820">
        <w:rPr>
          <w:rFonts w:cstheme="minorHAnsi"/>
          <w:b/>
        </w:rPr>
        <w:t xml:space="preserve">                         </w:t>
      </w:r>
      <w:r w:rsidRPr="005D6820">
        <w:rPr>
          <w:rFonts w:cstheme="minorHAnsi"/>
          <w:b/>
        </w:rPr>
        <w:t>Max. Marks: 100</w:t>
      </w:r>
    </w:p>
    <w:p w:rsidR="00C03D9E" w:rsidRPr="005D6820" w:rsidRDefault="00C03D9E" w:rsidP="005D6820">
      <w:pPr>
        <w:tabs>
          <w:tab w:val="left" w:pos="5580"/>
        </w:tabs>
        <w:spacing w:after="0"/>
        <w:ind w:left="5760" w:right="534" w:hanging="10713"/>
        <w:jc w:val="both"/>
        <w:rPr>
          <w:rFonts w:cstheme="minorHAnsi"/>
          <w:b/>
          <w:spacing w:val="-4"/>
        </w:rPr>
      </w:pPr>
      <w:r w:rsidRPr="005D6820">
        <w:rPr>
          <w:rFonts w:cstheme="minorHAnsi"/>
          <w:b/>
        </w:rPr>
        <w:t xml:space="preserve">                                                                                                                                                                           </w:t>
      </w:r>
      <w:r w:rsidR="005D6820">
        <w:rPr>
          <w:rFonts w:cstheme="minorHAnsi"/>
          <w:b/>
        </w:rPr>
        <w:t xml:space="preserve">                        </w:t>
      </w:r>
      <w:r w:rsidRPr="005D6820">
        <w:rPr>
          <w:rFonts w:cstheme="minorHAnsi"/>
          <w:b/>
        </w:rPr>
        <w:t xml:space="preserve">Internal Assessment: 20 </w:t>
      </w:r>
      <w:r w:rsidRPr="005D6820">
        <w:rPr>
          <w:rFonts w:cstheme="minorHAnsi"/>
          <w:b/>
          <w:spacing w:val="-4"/>
        </w:rPr>
        <w:t xml:space="preserve">marks </w:t>
      </w:r>
    </w:p>
    <w:p w:rsidR="00C03D9E" w:rsidRPr="005D6820" w:rsidRDefault="00C03D9E" w:rsidP="005D6820">
      <w:pPr>
        <w:spacing w:after="0"/>
        <w:ind w:left="8080" w:right="534" w:hanging="11548"/>
        <w:jc w:val="both"/>
        <w:rPr>
          <w:rFonts w:cstheme="minorHAnsi"/>
          <w:b/>
        </w:rPr>
      </w:pPr>
      <w:r w:rsidRPr="005D6820">
        <w:rPr>
          <w:rFonts w:cstheme="minorHAnsi"/>
          <w:b/>
          <w:spacing w:val="-4"/>
        </w:rPr>
        <w:t xml:space="preserve">                                                                                                                                                                        </w:t>
      </w:r>
      <w:r w:rsidR="005D6820">
        <w:rPr>
          <w:rFonts w:cstheme="minorHAnsi"/>
          <w:b/>
          <w:spacing w:val="-4"/>
        </w:rPr>
        <w:t xml:space="preserve">            </w:t>
      </w:r>
      <w:r w:rsidRPr="005D6820">
        <w:rPr>
          <w:rFonts w:cstheme="minorHAnsi"/>
          <w:b/>
        </w:rPr>
        <w:t xml:space="preserve">Theory Paper: 70 marks </w:t>
      </w:r>
    </w:p>
    <w:p w:rsidR="00C03D9E" w:rsidRDefault="00C03D9E" w:rsidP="005D6820">
      <w:pPr>
        <w:spacing w:after="0"/>
        <w:ind w:left="8080" w:right="534" w:hanging="11548"/>
        <w:jc w:val="both"/>
        <w:rPr>
          <w:rFonts w:cstheme="minorHAnsi"/>
          <w:b/>
        </w:rPr>
      </w:pPr>
      <w:r w:rsidRPr="005D6820">
        <w:rPr>
          <w:rFonts w:cstheme="minorHAnsi"/>
          <w:b/>
        </w:rPr>
        <w:t xml:space="preserve">                                                                                                                                                                </w:t>
      </w:r>
      <w:r w:rsidR="005D6820">
        <w:rPr>
          <w:rFonts w:cstheme="minorHAnsi"/>
          <w:b/>
        </w:rPr>
        <w:t xml:space="preserve">                             </w:t>
      </w:r>
      <w:r w:rsidRPr="005D6820">
        <w:rPr>
          <w:rFonts w:cstheme="minorHAnsi"/>
          <w:b/>
        </w:rPr>
        <w:t>Practical: 10 marks</w:t>
      </w:r>
    </w:p>
    <w:p w:rsidR="00E34EC9" w:rsidRPr="005D6820" w:rsidRDefault="00E34EC9" w:rsidP="005D6820">
      <w:pPr>
        <w:spacing w:after="0"/>
        <w:ind w:left="8080" w:right="534" w:hanging="11548"/>
        <w:jc w:val="both"/>
        <w:rPr>
          <w:rFonts w:cstheme="minorHAnsi"/>
          <w:b/>
        </w:rPr>
      </w:pPr>
    </w:p>
    <w:p w:rsidR="00C03D9E" w:rsidRPr="00092B93" w:rsidRDefault="00C03D9E" w:rsidP="00BC6A64">
      <w:pPr>
        <w:pStyle w:val="BodyText"/>
        <w:spacing w:before="2"/>
        <w:jc w:val="both"/>
        <w:rPr>
          <w:rFonts w:asciiTheme="minorHAnsi" w:hAnsiTheme="minorHAnsi" w:cstheme="minorHAnsi"/>
          <w:sz w:val="20"/>
          <w:szCs w:val="20"/>
        </w:rPr>
      </w:pPr>
      <w:r w:rsidRPr="00092B93">
        <w:rPr>
          <w:rFonts w:asciiTheme="minorHAnsi" w:hAnsiTheme="minorHAnsi" w:cstheme="minorHAnsi"/>
          <w:b/>
          <w:sz w:val="20"/>
          <w:szCs w:val="20"/>
        </w:rPr>
        <w:t>Objectives</w:t>
      </w:r>
      <w:r w:rsidRPr="00092B93">
        <w:rPr>
          <w:rFonts w:asciiTheme="minorHAnsi" w:hAnsiTheme="minorHAnsi" w:cstheme="minorHAnsi"/>
          <w:sz w:val="20"/>
          <w:szCs w:val="20"/>
        </w:rPr>
        <w:t>: The objective of this paper is to help students to acquire conceptual knowledge of the financial accounting and to impart skills for recording various kinds of business transactions.</w:t>
      </w:r>
    </w:p>
    <w:p w:rsidR="00C03D9E" w:rsidRPr="00092B93" w:rsidRDefault="00C03D9E" w:rsidP="00E34EC9">
      <w:pPr>
        <w:pStyle w:val="Heading2"/>
        <w:spacing w:line="293" w:lineRule="exact"/>
        <w:ind w:left="0" w:right="96"/>
        <w:jc w:val="center"/>
        <w:rPr>
          <w:rFonts w:asciiTheme="minorHAnsi" w:hAnsiTheme="minorHAnsi" w:cstheme="minorHAnsi"/>
          <w:sz w:val="20"/>
          <w:szCs w:val="20"/>
        </w:rPr>
      </w:pPr>
      <w:r w:rsidRPr="00092B93">
        <w:rPr>
          <w:rFonts w:asciiTheme="minorHAnsi" w:hAnsiTheme="minorHAnsi" w:cstheme="minorHAnsi"/>
          <w:sz w:val="20"/>
          <w:szCs w:val="20"/>
        </w:rPr>
        <w:t>INSTRUCTIONS FOR PAPER SETTER/EXAMINERS</w:t>
      </w:r>
    </w:p>
    <w:p w:rsidR="00C03D9E" w:rsidRPr="00092B93" w:rsidRDefault="00C03D9E" w:rsidP="00BC6A64">
      <w:pPr>
        <w:pStyle w:val="BodyText"/>
        <w:ind w:right="110"/>
        <w:jc w:val="both"/>
        <w:rPr>
          <w:rFonts w:asciiTheme="minorHAnsi" w:hAnsiTheme="minorHAnsi" w:cstheme="minorHAnsi"/>
          <w:sz w:val="20"/>
          <w:szCs w:val="20"/>
        </w:rPr>
      </w:pPr>
      <w:r w:rsidRPr="00092B93">
        <w:rPr>
          <w:rFonts w:asciiTheme="minorHAnsi" w:hAnsiTheme="minorHAnsi" w:cstheme="minorHAnsi"/>
          <w:sz w:val="20"/>
          <w:szCs w:val="20"/>
        </w:rPr>
        <w:t xml:space="preserve">The question paper will consist of three sections A, B and C. Section A and B will have four questions each from Unit-I and Unit-II respectively, will carry 10 marks each and with at least two theoretical questions in section A and B. Section C will consist of 12 short answer type questions covering entire syllabus and will carry </w:t>
      </w:r>
      <w:r w:rsidRPr="00092B93">
        <w:rPr>
          <w:rFonts w:asciiTheme="minorHAnsi" w:hAnsiTheme="minorHAnsi" w:cstheme="minorHAnsi"/>
          <w:sz w:val="20"/>
          <w:szCs w:val="20"/>
          <w:lang w:val="en-US"/>
        </w:rPr>
        <w:t>3</w:t>
      </w:r>
      <w:r w:rsidRPr="00092B93">
        <w:rPr>
          <w:rFonts w:asciiTheme="minorHAnsi" w:hAnsiTheme="minorHAnsi" w:cstheme="minorHAnsi"/>
          <w:sz w:val="20"/>
          <w:szCs w:val="20"/>
        </w:rPr>
        <w:t xml:space="preserve"> marks each. Total weightage of Section-C shall be 30 marks.</w:t>
      </w:r>
    </w:p>
    <w:p w:rsidR="00C03D9E" w:rsidRPr="00092B93" w:rsidRDefault="00C03D9E" w:rsidP="00E34EC9">
      <w:pPr>
        <w:pStyle w:val="Heading2"/>
        <w:spacing w:line="292" w:lineRule="exact"/>
        <w:ind w:left="0" w:right="97"/>
        <w:jc w:val="center"/>
        <w:rPr>
          <w:rFonts w:asciiTheme="minorHAnsi" w:hAnsiTheme="minorHAnsi" w:cstheme="minorHAnsi"/>
          <w:sz w:val="20"/>
          <w:szCs w:val="20"/>
        </w:rPr>
      </w:pPr>
      <w:r w:rsidRPr="00092B93">
        <w:rPr>
          <w:rFonts w:asciiTheme="minorHAnsi" w:hAnsiTheme="minorHAnsi" w:cstheme="minorHAnsi"/>
          <w:sz w:val="20"/>
          <w:szCs w:val="20"/>
        </w:rPr>
        <w:t>INSTRUCTIONS FOR CANDIDATES</w:t>
      </w:r>
    </w:p>
    <w:p w:rsidR="00C03D9E" w:rsidRPr="00092B93" w:rsidRDefault="00C03D9E" w:rsidP="00BC6A64">
      <w:pPr>
        <w:pStyle w:val="BodyText"/>
        <w:ind w:right="110"/>
        <w:jc w:val="both"/>
        <w:rPr>
          <w:rFonts w:asciiTheme="minorHAnsi" w:hAnsiTheme="minorHAnsi" w:cstheme="minorHAnsi"/>
          <w:sz w:val="20"/>
          <w:szCs w:val="20"/>
        </w:rPr>
      </w:pPr>
      <w:r w:rsidRPr="00092B93">
        <w:rPr>
          <w:rFonts w:asciiTheme="minorHAnsi" w:hAnsiTheme="minorHAnsi" w:cstheme="minorHAnsi"/>
          <w:sz w:val="20"/>
          <w:szCs w:val="20"/>
        </w:rPr>
        <w:t>Candidates are required to attempt two questions each from Section A and B. In Section C candidates are required to attempt any ten questions.</w:t>
      </w:r>
    </w:p>
    <w:p w:rsidR="00C03D9E" w:rsidRPr="00092B93" w:rsidRDefault="00C03D9E" w:rsidP="00BC6A64">
      <w:pPr>
        <w:pStyle w:val="BodyText"/>
        <w:spacing w:line="293" w:lineRule="exact"/>
        <w:jc w:val="both"/>
        <w:rPr>
          <w:rFonts w:asciiTheme="minorHAnsi" w:hAnsiTheme="minorHAnsi" w:cstheme="minorHAnsi"/>
          <w:sz w:val="20"/>
          <w:szCs w:val="20"/>
        </w:rPr>
      </w:pPr>
      <w:r w:rsidRPr="00092B93">
        <w:rPr>
          <w:rFonts w:asciiTheme="minorHAnsi" w:hAnsiTheme="minorHAnsi" w:cstheme="minorHAnsi"/>
          <w:b/>
          <w:sz w:val="20"/>
          <w:szCs w:val="20"/>
        </w:rPr>
        <w:t>Note</w:t>
      </w:r>
      <w:r w:rsidRPr="00092B93">
        <w:rPr>
          <w:rFonts w:asciiTheme="minorHAnsi" w:hAnsiTheme="minorHAnsi" w:cstheme="minorHAnsi"/>
          <w:sz w:val="20"/>
          <w:szCs w:val="20"/>
        </w:rPr>
        <w:t>: Use of simple calculator is allowed.</w:t>
      </w:r>
    </w:p>
    <w:p w:rsidR="00C03D9E" w:rsidRPr="00092B93" w:rsidRDefault="00C03D9E" w:rsidP="00BC6A64">
      <w:pPr>
        <w:ind w:left="540" w:right="95"/>
        <w:jc w:val="center"/>
        <w:rPr>
          <w:rFonts w:cstheme="minorHAnsi"/>
          <w:b/>
          <w:sz w:val="20"/>
          <w:szCs w:val="20"/>
        </w:rPr>
      </w:pPr>
      <w:r w:rsidRPr="00092B93">
        <w:rPr>
          <w:rFonts w:cstheme="minorHAnsi"/>
          <w:b/>
          <w:sz w:val="20"/>
          <w:szCs w:val="20"/>
        </w:rPr>
        <w:t>Unit I</w:t>
      </w:r>
    </w:p>
    <w:p w:rsidR="00C03D9E" w:rsidRPr="00092B93" w:rsidRDefault="00C03D9E" w:rsidP="00BC6A64">
      <w:pPr>
        <w:ind w:right="109"/>
        <w:jc w:val="both"/>
        <w:rPr>
          <w:rFonts w:cstheme="minorHAnsi"/>
          <w:sz w:val="20"/>
          <w:szCs w:val="20"/>
        </w:rPr>
      </w:pPr>
      <w:r w:rsidRPr="00092B93">
        <w:rPr>
          <w:rFonts w:cstheme="minorHAnsi"/>
          <w:sz w:val="20"/>
          <w:szCs w:val="20"/>
        </w:rPr>
        <w:t xml:space="preserve">Theoretical Framework: Meaning, Scope and Importance of Accounting, Accounting as an Information System, The Users of Financial Accounting Information and their needs. Qualitative Characteristics of Accounting Information. Functions, Advantages and Limitations of accounting. Double entry system, Rules of Accounting, Accounting Cycle, Branches of Accounting, Basis of Accounting: Cash Basis </w:t>
      </w:r>
      <w:r w:rsidRPr="00092B93">
        <w:rPr>
          <w:rFonts w:cstheme="minorHAnsi"/>
          <w:spacing w:val="-2"/>
          <w:sz w:val="20"/>
          <w:szCs w:val="20"/>
        </w:rPr>
        <w:t xml:space="preserve">and </w:t>
      </w:r>
      <w:r w:rsidRPr="00092B93">
        <w:rPr>
          <w:rFonts w:cstheme="minorHAnsi"/>
          <w:sz w:val="20"/>
          <w:szCs w:val="20"/>
        </w:rPr>
        <w:t>Accrual Basis. The nature of Financial Accounting Principles – Fundamental Accounting Assumption, Basic Concepts and Conventions. Capital and Revenue Items.</w:t>
      </w:r>
    </w:p>
    <w:p w:rsidR="00C03D9E" w:rsidRPr="00092B93" w:rsidRDefault="00C03D9E" w:rsidP="00BC6A64">
      <w:pPr>
        <w:spacing w:before="4" w:line="237" w:lineRule="auto"/>
        <w:ind w:right="112"/>
        <w:jc w:val="both"/>
        <w:rPr>
          <w:rFonts w:cstheme="minorHAnsi"/>
          <w:sz w:val="20"/>
          <w:szCs w:val="20"/>
        </w:rPr>
      </w:pPr>
      <w:r w:rsidRPr="00092B93">
        <w:rPr>
          <w:rFonts w:cstheme="minorHAnsi"/>
          <w:sz w:val="20"/>
          <w:szCs w:val="20"/>
        </w:rPr>
        <w:t>Accounting Framework: Accounting Process, Journal, Ledger, Cash Book, Subsidiary Books, Trial Balance, Final Accounts with adjustments.</w:t>
      </w:r>
    </w:p>
    <w:p w:rsidR="00C03D9E" w:rsidRPr="00092B93" w:rsidRDefault="00C03D9E" w:rsidP="00BC6A64">
      <w:pPr>
        <w:spacing w:before="1"/>
        <w:ind w:left="851" w:right="96"/>
        <w:jc w:val="center"/>
        <w:rPr>
          <w:rFonts w:cstheme="minorHAnsi"/>
          <w:b/>
          <w:sz w:val="20"/>
          <w:szCs w:val="20"/>
        </w:rPr>
      </w:pPr>
      <w:r w:rsidRPr="00092B93">
        <w:rPr>
          <w:rFonts w:cstheme="minorHAnsi"/>
          <w:b/>
          <w:sz w:val="20"/>
          <w:szCs w:val="20"/>
        </w:rPr>
        <w:t>Unit II</w:t>
      </w:r>
    </w:p>
    <w:p w:rsidR="00C03D9E" w:rsidRPr="00092B93" w:rsidRDefault="00C03D9E" w:rsidP="00BC6A64">
      <w:pPr>
        <w:ind w:right="111"/>
        <w:jc w:val="both"/>
        <w:rPr>
          <w:rFonts w:cstheme="minorHAnsi"/>
          <w:sz w:val="20"/>
          <w:szCs w:val="20"/>
        </w:rPr>
      </w:pPr>
      <w:r w:rsidRPr="00092B93">
        <w:rPr>
          <w:rFonts w:cstheme="minorHAnsi"/>
          <w:sz w:val="20"/>
          <w:szCs w:val="20"/>
        </w:rPr>
        <w:t>Bank  Reconciliation Statement. Depreciation- Concepts and Methods of Computing Depreciation: Straight Line method and Diminishing Balance method, IND-AS - 6.</w:t>
      </w:r>
    </w:p>
    <w:p w:rsidR="00C03D9E" w:rsidRPr="00092B93" w:rsidRDefault="00C03D9E" w:rsidP="00BC6A64">
      <w:pPr>
        <w:spacing w:before="1"/>
        <w:ind w:right="112"/>
        <w:jc w:val="both"/>
        <w:rPr>
          <w:rFonts w:cstheme="minorHAnsi"/>
          <w:sz w:val="20"/>
          <w:szCs w:val="20"/>
        </w:rPr>
      </w:pPr>
      <w:r w:rsidRPr="00092B93">
        <w:rPr>
          <w:rFonts w:cstheme="minorHAnsi"/>
          <w:sz w:val="20"/>
          <w:szCs w:val="20"/>
        </w:rPr>
        <w:t>Accounting for Partnership Firms: Fundamentals, Admission, Retirement and Death of a Partner, Dissolution of Partnership.</w:t>
      </w:r>
    </w:p>
    <w:p w:rsidR="00C03D9E" w:rsidRPr="00092B93" w:rsidRDefault="00C03D9E" w:rsidP="00BC6A64">
      <w:pPr>
        <w:pStyle w:val="Heading2"/>
        <w:spacing w:before="72"/>
        <w:ind w:left="0"/>
        <w:jc w:val="both"/>
        <w:rPr>
          <w:rFonts w:asciiTheme="minorHAnsi" w:hAnsiTheme="minorHAnsi" w:cstheme="minorHAnsi"/>
          <w:sz w:val="20"/>
          <w:szCs w:val="20"/>
        </w:rPr>
      </w:pPr>
      <w:r w:rsidRPr="00092B93">
        <w:rPr>
          <w:rFonts w:asciiTheme="minorHAnsi" w:hAnsiTheme="minorHAnsi" w:cstheme="minorHAnsi"/>
          <w:sz w:val="20"/>
          <w:szCs w:val="20"/>
        </w:rPr>
        <w:t>Computerised Accounting Systems</w:t>
      </w:r>
    </w:p>
    <w:p w:rsidR="00C03D9E" w:rsidRPr="00092B93" w:rsidRDefault="00C03D9E" w:rsidP="00BC6A64">
      <w:pPr>
        <w:pStyle w:val="BodyText"/>
        <w:ind w:right="111"/>
        <w:jc w:val="both"/>
        <w:rPr>
          <w:rFonts w:asciiTheme="minorHAnsi" w:hAnsiTheme="minorHAnsi" w:cstheme="minorHAnsi"/>
          <w:sz w:val="20"/>
          <w:szCs w:val="20"/>
        </w:rPr>
      </w:pPr>
      <w:r w:rsidRPr="00092B93">
        <w:rPr>
          <w:rFonts w:asciiTheme="minorHAnsi" w:hAnsiTheme="minorHAnsi" w:cstheme="minorHAnsi"/>
          <w:sz w:val="20"/>
          <w:szCs w:val="20"/>
        </w:rPr>
        <w:t>Computerised Accounting Systems: Computerized Accounts by using  Tally ERP 9 Software: Creating a Company; Configure and Features Settings; Creating Accounting Ledgers and Groups; Creating Stock Items and Groups; Vouchers Entry; Generating Reports - Cash Book, Ledger Accounts, Trial Balance, Profit and Loss Account, Balance Sheet.</w:t>
      </w:r>
    </w:p>
    <w:p w:rsidR="00C03D9E" w:rsidRPr="00092B93" w:rsidRDefault="00C03D9E" w:rsidP="00A54DA5">
      <w:pPr>
        <w:pStyle w:val="BodyText"/>
        <w:ind w:left="851" w:right="111"/>
        <w:jc w:val="both"/>
        <w:rPr>
          <w:rFonts w:asciiTheme="minorHAnsi" w:hAnsiTheme="minorHAnsi" w:cstheme="minorHAnsi"/>
          <w:sz w:val="20"/>
          <w:szCs w:val="20"/>
        </w:rPr>
      </w:pPr>
    </w:p>
    <w:p w:rsidR="00C03D9E" w:rsidRPr="00677804" w:rsidRDefault="00C03D9E" w:rsidP="00BC6A64">
      <w:pPr>
        <w:pStyle w:val="BodyText"/>
        <w:ind w:right="111"/>
        <w:jc w:val="both"/>
        <w:rPr>
          <w:rFonts w:ascii="Times New Roman" w:hAnsi="Times New Roman" w:cs="Times New Roman"/>
          <w:b/>
        </w:rPr>
      </w:pPr>
      <w:r w:rsidRPr="00677804">
        <w:rPr>
          <w:rFonts w:ascii="Times New Roman" w:hAnsi="Times New Roman" w:cs="Times New Roman"/>
          <w:b/>
          <w:lang w:val="en-US"/>
        </w:rPr>
        <w:t>P</w:t>
      </w:r>
      <w:r w:rsidRPr="00677804">
        <w:rPr>
          <w:rFonts w:ascii="Times New Roman" w:hAnsi="Times New Roman" w:cs="Times New Roman"/>
          <w:b/>
        </w:rPr>
        <w:t>ractical</w:t>
      </w:r>
      <w:r w:rsidRPr="00677804">
        <w:rPr>
          <w:rFonts w:ascii="Times New Roman" w:hAnsi="Times New Roman" w:cs="Times New Roman"/>
          <w:b/>
          <w:lang w:val="en-US"/>
        </w:rPr>
        <w:t xml:space="preserve"> Lab : </w:t>
      </w:r>
      <w:r w:rsidR="00677804" w:rsidRPr="00677804">
        <w:rPr>
          <w:rFonts w:ascii="Times New Roman" w:hAnsi="Times New Roman" w:cs="Times New Roman"/>
          <w:b/>
          <w:lang w:val="en-US"/>
        </w:rPr>
        <w:t xml:space="preserve">Credit </w:t>
      </w:r>
      <w:r w:rsidR="00677804">
        <w:rPr>
          <w:rFonts w:ascii="Times New Roman" w:hAnsi="Times New Roman" w:cs="Times New Roman"/>
          <w:b/>
          <w:lang w:val="en-US"/>
        </w:rPr>
        <w:t>:</w:t>
      </w:r>
      <w:r w:rsidRPr="00677804">
        <w:rPr>
          <w:rFonts w:ascii="Times New Roman" w:hAnsi="Times New Roman" w:cs="Times New Roman"/>
          <w:b/>
          <w:lang w:val="en-US"/>
        </w:rPr>
        <w:t>1</w:t>
      </w:r>
      <w:r w:rsidR="00E34EC9" w:rsidRPr="00677804">
        <w:rPr>
          <w:rFonts w:ascii="Times New Roman" w:hAnsi="Times New Roman" w:cs="Times New Roman"/>
          <w:b/>
          <w:lang w:val="en-US"/>
        </w:rPr>
        <w:t>H(P)</w:t>
      </w:r>
      <w:r w:rsidRPr="00677804">
        <w:rPr>
          <w:rFonts w:ascii="Times New Roman" w:hAnsi="Times New Roman" w:cs="Times New Roman"/>
          <w:b/>
          <w:lang w:val="en-US"/>
        </w:rPr>
        <w:t xml:space="preserve"> </w:t>
      </w:r>
    </w:p>
    <w:p w:rsidR="00C03D9E" w:rsidRPr="00092B93" w:rsidRDefault="00C03D9E" w:rsidP="00A54DA5">
      <w:pPr>
        <w:pStyle w:val="BodyText"/>
        <w:ind w:left="851" w:right="111"/>
        <w:jc w:val="both"/>
        <w:rPr>
          <w:rFonts w:asciiTheme="minorHAnsi" w:hAnsiTheme="minorHAnsi" w:cstheme="minorHAnsi"/>
          <w:b/>
          <w:sz w:val="20"/>
          <w:szCs w:val="20"/>
        </w:rPr>
      </w:pPr>
    </w:p>
    <w:p w:rsidR="00092B93" w:rsidRPr="00E34EC9" w:rsidRDefault="00C03D9E" w:rsidP="00E34EC9">
      <w:pPr>
        <w:pStyle w:val="BodyText"/>
        <w:ind w:right="111"/>
        <w:jc w:val="both"/>
        <w:rPr>
          <w:rFonts w:asciiTheme="minorHAnsi" w:hAnsiTheme="minorHAnsi" w:cstheme="minorHAnsi"/>
          <w:sz w:val="20"/>
          <w:szCs w:val="20"/>
        </w:rPr>
      </w:pPr>
      <w:r w:rsidRPr="00092B93">
        <w:rPr>
          <w:rFonts w:asciiTheme="minorHAnsi" w:hAnsiTheme="minorHAnsi" w:cstheme="minorHAnsi"/>
          <w:sz w:val="20"/>
          <w:szCs w:val="20"/>
        </w:rPr>
        <w:t>Application of Tally</w:t>
      </w:r>
      <w:r w:rsidR="00A54DA5" w:rsidRPr="00092B93">
        <w:rPr>
          <w:rFonts w:asciiTheme="minorHAnsi" w:hAnsiTheme="minorHAnsi" w:cstheme="minorHAnsi"/>
          <w:sz w:val="20"/>
          <w:szCs w:val="20"/>
        </w:rPr>
        <w:t xml:space="preserve">ERP9 </w:t>
      </w:r>
      <w:r w:rsidRPr="00092B93">
        <w:rPr>
          <w:rFonts w:asciiTheme="minorHAnsi" w:hAnsiTheme="minorHAnsi" w:cstheme="minorHAnsi"/>
          <w:sz w:val="20"/>
          <w:szCs w:val="20"/>
        </w:rPr>
        <w:t xml:space="preserve"> Package: Company Creation, Configuring Tally, Creating Masters, Accounting Vouchers in Tally: Contra Voucher, Payment Voucher, Receipt Voucher, Credit Notes, Debit Notes, Journal Voucher, Purchase Voucher, Sales Voucher, Memorandum Voucher, Optional Voucher, Post Dated Voucher, Alteration, Deletion and </w:t>
      </w:r>
      <w:r w:rsidRPr="00092B93">
        <w:rPr>
          <w:rFonts w:asciiTheme="minorHAnsi" w:hAnsiTheme="minorHAnsi" w:cstheme="minorHAnsi"/>
          <w:sz w:val="20"/>
          <w:szCs w:val="20"/>
        </w:rPr>
        <w:lastRenderedPageBreak/>
        <w:t>Printing of Vouchers, Cheque Printing. Accounting Report Display in Tally: Balance Sheet, Profit and Loss Account, Trial Balance</w:t>
      </w:r>
    </w:p>
    <w:p w:rsidR="00BC6A64" w:rsidRPr="00092B93" w:rsidRDefault="0078074F" w:rsidP="00BC6A64">
      <w:pPr>
        <w:jc w:val="both"/>
        <w:rPr>
          <w:rFonts w:cstheme="minorHAnsi"/>
          <w:b/>
          <w:sz w:val="20"/>
          <w:szCs w:val="20"/>
        </w:rPr>
      </w:pPr>
      <w:r w:rsidRPr="00092B93">
        <w:rPr>
          <w:rFonts w:cstheme="minorHAnsi"/>
          <w:b/>
          <w:sz w:val="20"/>
          <w:szCs w:val="20"/>
        </w:rPr>
        <w:t>Pedagogy:</w:t>
      </w:r>
    </w:p>
    <w:p w:rsidR="0078074F" w:rsidRPr="00092B93" w:rsidRDefault="0078074F" w:rsidP="00BC6A64">
      <w:pPr>
        <w:jc w:val="both"/>
        <w:rPr>
          <w:rFonts w:cstheme="minorHAnsi"/>
          <w:b/>
          <w:sz w:val="20"/>
          <w:szCs w:val="20"/>
        </w:rPr>
      </w:pPr>
      <w:r w:rsidRPr="00092B93">
        <w:rPr>
          <w:rFonts w:cstheme="minorHAnsi"/>
          <w:sz w:val="20"/>
          <w:szCs w:val="20"/>
        </w:rPr>
        <w:t xml:space="preserve">The teaching techniques for this subject will include class discussions, case studies, numerical exercises, a continuous system of class tests, presentations and industry-based assignments. An ideal combination of all these techniques can be adopted to improve as well as assess the students’ level of learning and application.  </w:t>
      </w:r>
    </w:p>
    <w:p w:rsidR="0078074F" w:rsidRPr="00092B93" w:rsidRDefault="0078074F" w:rsidP="00A54DA5">
      <w:pPr>
        <w:pStyle w:val="BodyText"/>
        <w:ind w:left="851" w:right="111"/>
        <w:jc w:val="both"/>
        <w:rPr>
          <w:rFonts w:asciiTheme="minorHAnsi" w:hAnsiTheme="minorHAnsi" w:cstheme="minorHAnsi"/>
          <w:sz w:val="20"/>
          <w:szCs w:val="20"/>
        </w:rPr>
      </w:pPr>
    </w:p>
    <w:p w:rsidR="00C03D9E" w:rsidRPr="00092B93" w:rsidRDefault="00C03D9E" w:rsidP="00BC6A64">
      <w:pPr>
        <w:pStyle w:val="Heading2"/>
        <w:spacing w:line="292" w:lineRule="exact"/>
        <w:ind w:left="0"/>
        <w:jc w:val="both"/>
        <w:rPr>
          <w:rFonts w:asciiTheme="minorHAnsi" w:hAnsiTheme="minorHAnsi" w:cstheme="minorHAnsi"/>
          <w:b w:val="0"/>
          <w:sz w:val="20"/>
          <w:szCs w:val="20"/>
        </w:rPr>
      </w:pPr>
      <w:r w:rsidRPr="00092B93">
        <w:rPr>
          <w:rFonts w:asciiTheme="minorHAnsi" w:hAnsiTheme="minorHAnsi" w:cstheme="minorHAnsi"/>
          <w:sz w:val="20"/>
          <w:szCs w:val="20"/>
        </w:rPr>
        <w:t>Suggested Readings</w:t>
      </w:r>
      <w:r w:rsidRPr="00092B93">
        <w:rPr>
          <w:rFonts w:asciiTheme="minorHAnsi" w:hAnsiTheme="minorHAnsi" w:cstheme="minorHAnsi"/>
          <w:b w:val="0"/>
          <w:sz w:val="20"/>
          <w:szCs w:val="20"/>
        </w:rPr>
        <w:t>:</w:t>
      </w:r>
    </w:p>
    <w:p w:rsidR="00C03D9E" w:rsidRPr="00092B93" w:rsidRDefault="00C03D9E" w:rsidP="00A54DA5">
      <w:pPr>
        <w:pStyle w:val="ListParagraph"/>
        <w:numPr>
          <w:ilvl w:val="0"/>
          <w:numId w:val="2"/>
        </w:numPr>
        <w:tabs>
          <w:tab w:val="left" w:pos="1111"/>
          <w:tab w:val="left" w:pos="1112"/>
        </w:tabs>
        <w:spacing w:before="1" w:line="243" w:lineRule="exact"/>
        <w:ind w:left="851" w:hanging="364"/>
        <w:jc w:val="both"/>
        <w:rPr>
          <w:rFonts w:asciiTheme="minorHAnsi" w:hAnsiTheme="minorHAnsi" w:cstheme="minorHAnsi"/>
          <w:sz w:val="20"/>
          <w:szCs w:val="20"/>
        </w:rPr>
      </w:pPr>
      <w:r w:rsidRPr="00092B93">
        <w:rPr>
          <w:rFonts w:asciiTheme="minorHAnsi" w:hAnsiTheme="minorHAnsi" w:cstheme="minorHAnsi"/>
          <w:sz w:val="20"/>
          <w:szCs w:val="20"/>
        </w:rPr>
        <w:t>Robert N Anthony, David Hawkins, Kenneth A. Merchant, Accounting: Text and Cases. McGraw-HillEducation.</w:t>
      </w:r>
    </w:p>
    <w:p w:rsidR="00C03D9E" w:rsidRPr="00092B93" w:rsidRDefault="00C03D9E" w:rsidP="00A54DA5">
      <w:pPr>
        <w:pStyle w:val="ListParagraph"/>
        <w:numPr>
          <w:ilvl w:val="0"/>
          <w:numId w:val="2"/>
        </w:numPr>
        <w:tabs>
          <w:tab w:val="left" w:pos="1111"/>
          <w:tab w:val="left" w:pos="1112"/>
        </w:tabs>
        <w:spacing w:line="243" w:lineRule="exact"/>
        <w:ind w:left="851" w:hanging="364"/>
        <w:jc w:val="both"/>
        <w:rPr>
          <w:rFonts w:asciiTheme="minorHAnsi" w:hAnsiTheme="minorHAnsi" w:cstheme="minorHAnsi"/>
          <w:sz w:val="20"/>
          <w:szCs w:val="20"/>
        </w:rPr>
      </w:pPr>
      <w:r w:rsidRPr="00092B93">
        <w:rPr>
          <w:rFonts w:asciiTheme="minorHAnsi" w:hAnsiTheme="minorHAnsi" w:cstheme="minorHAnsi"/>
          <w:sz w:val="20"/>
          <w:szCs w:val="20"/>
        </w:rPr>
        <w:t>Charles T. Horngren and Donna Philbrick, Introduction to Financial Accounting, PearsonEducation</w:t>
      </w:r>
    </w:p>
    <w:p w:rsidR="00C03D9E" w:rsidRPr="00092B93" w:rsidRDefault="00C03D9E" w:rsidP="00A54DA5">
      <w:pPr>
        <w:pStyle w:val="ListParagraph"/>
        <w:numPr>
          <w:ilvl w:val="0"/>
          <w:numId w:val="2"/>
        </w:numPr>
        <w:tabs>
          <w:tab w:val="left" w:pos="1111"/>
          <w:tab w:val="left" w:pos="1112"/>
        </w:tabs>
        <w:spacing w:before="1"/>
        <w:ind w:left="851" w:hanging="364"/>
        <w:jc w:val="both"/>
        <w:rPr>
          <w:rFonts w:asciiTheme="minorHAnsi" w:hAnsiTheme="minorHAnsi" w:cstheme="minorHAnsi"/>
          <w:sz w:val="20"/>
          <w:szCs w:val="20"/>
        </w:rPr>
      </w:pPr>
      <w:r w:rsidRPr="00092B93">
        <w:rPr>
          <w:rFonts w:asciiTheme="minorHAnsi" w:hAnsiTheme="minorHAnsi" w:cstheme="minorHAnsi"/>
          <w:sz w:val="20"/>
          <w:szCs w:val="20"/>
        </w:rPr>
        <w:t>J.R. Monga, Financial Accounting: Concepts and Applications, Mayur Paper Backs, NewDelhi.</w:t>
      </w:r>
    </w:p>
    <w:p w:rsidR="00C03D9E" w:rsidRPr="00092B93" w:rsidRDefault="00C03D9E" w:rsidP="00A54DA5">
      <w:pPr>
        <w:pStyle w:val="ListParagraph"/>
        <w:numPr>
          <w:ilvl w:val="0"/>
          <w:numId w:val="2"/>
        </w:numPr>
        <w:tabs>
          <w:tab w:val="left" w:pos="1111"/>
          <w:tab w:val="left" w:pos="1112"/>
        </w:tabs>
        <w:spacing w:before="1"/>
        <w:ind w:left="851" w:hanging="364"/>
        <w:jc w:val="both"/>
        <w:rPr>
          <w:rFonts w:asciiTheme="minorHAnsi" w:hAnsiTheme="minorHAnsi" w:cstheme="minorHAnsi"/>
          <w:sz w:val="20"/>
          <w:szCs w:val="20"/>
        </w:rPr>
      </w:pPr>
      <w:r w:rsidRPr="00092B93">
        <w:rPr>
          <w:rFonts w:asciiTheme="minorHAnsi" w:hAnsiTheme="minorHAnsi" w:cstheme="minorHAnsi"/>
          <w:sz w:val="20"/>
          <w:szCs w:val="20"/>
        </w:rPr>
        <w:t>M.C. Shukla, T.S. Grewal and S.C. Gupta, Advanced Accounts, Vol.-I. S. Chand and Co., NewDelhi.</w:t>
      </w:r>
    </w:p>
    <w:p w:rsidR="00C03D9E" w:rsidRPr="00092B93" w:rsidRDefault="00C03D9E" w:rsidP="00A54DA5">
      <w:pPr>
        <w:pStyle w:val="ListParagraph"/>
        <w:numPr>
          <w:ilvl w:val="0"/>
          <w:numId w:val="2"/>
        </w:numPr>
        <w:tabs>
          <w:tab w:val="left" w:pos="1111"/>
          <w:tab w:val="left" w:pos="1112"/>
        </w:tabs>
        <w:spacing w:line="243" w:lineRule="exact"/>
        <w:ind w:left="851" w:hanging="364"/>
        <w:jc w:val="both"/>
        <w:rPr>
          <w:rFonts w:asciiTheme="minorHAnsi" w:hAnsiTheme="minorHAnsi" w:cstheme="minorHAnsi"/>
          <w:sz w:val="20"/>
          <w:szCs w:val="20"/>
        </w:rPr>
      </w:pPr>
      <w:r w:rsidRPr="00092B93">
        <w:rPr>
          <w:rFonts w:asciiTheme="minorHAnsi" w:hAnsiTheme="minorHAnsi" w:cstheme="minorHAnsi"/>
          <w:sz w:val="20"/>
          <w:szCs w:val="20"/>
        </w:rPr>
        <w:t>S.N. Maheshwari and S. K. Maheshwari, Financial Accounting. Vikas Publishing House, NewDelhi.</w:t>
      </w:r>
    </w:p>
    <w:p w:rsidR="00C03D9E" w:rsidRPr="00092B93" w:rsidRDefault="00C03D9E" w:rsidP="00A54DA5">
      <w:pPr>
        <w:pStyle w:val="ListParagraph"/>
        <w:numPr>
          <w:ilvl w:val="0"/>
          <w:numId w:val="2"/>
        </w:numPr>
        <w:tabs>
          <w:tab w:val="left" w:pos="1111"/>
          <w:tab w:val="left" w:pos="1112"/>
        </w:tabs>
        <w:spacing w:line="243" w:lineRule="exact"/>
        <w:ind w:left="851" w:hanging="364"/>
        <w:jc w:val="both"/>
        <w:rPr>
          <w:rFonts w:asciiTheme="minorHAnsi" w:hAnsiTheme="minorHAnsi" w:cstheme="minorHAnsi"/>
          <w:sz w:val="20"/>
          <w:szCs w:val="20"/>
        </w:rPr>
      </w:pPr>
      <w:r w:rsidRPr="00092B93">
        <w:rPr>
          <w:rFonts w:asciiTheme="minorHAnsi" w:hAnsiTheme="minorHAnsi" w:cstheme="minorHAnsi"/>
          <w:sz w:val="20"/>
          <w:szCs w:val="20"/>
        </w:rPr>
        <w:t>Deepak Sehgal, Financial Accounting, Vikas Publishing H House, NewDelhi.</w:t>
      </w:r>
    </w:p>
    <w:p w:rsidR="00C03D9E" w:rsidRPr="00092B93" w:rsidRDefault="00C03D9E" w:rsidP="00A54DA5">
      <w:pPr>
        <w:pStyle w:val="ListParagraph"/>
        <w:numPr>
          <w:ilvl w:val="0"/>
          <w:numId w:val="2"/>
        </w:numPr>
        <w:tabs>
          <w:tab w:val="left" w:pos="1111"/>
          <w:tab w:val="left" w:pos="1112"/>
        </w:tabs>
        <w:spacing w:before="1"/>
        <w:ind w:left="851" w:hanging="364"/>
        <w:jc w:val="both"/>
        <w:rPr>
          <w:rFonts w:asciiTheme="minorHAnsi" w:hAnsiTheme="minorHAnsi" w:cstheme="minorHAnsi"/>
          <w:sz w:val="20"/>
          <w:szCs w:val="20"/>
        </w:rPr>
      </w:pPr>
      <w:r w:rsidRPr="00092B93">
        <w:rPr>
          <w:rFonts w:asciiTheme="minorHAnsi" w:hAnsiTheme="minorHAnsi" w:cstheme="minorHAnsi"/>
          <w:sz w:val="20"/>
          <w:szCs w:val="20"/>
        </w:rPr>
        <w:t>Bhushan Kumar Goyal and HN Tiwari, Financial Accounting, International BookHouse</w:t>
      </w:r>
    </w:p>
    <w:p w:rsidR="00C03D9E" w:rsidRPr="00092B93" w:rsidRDefault="00C03D9E" w:rsidP="00A54DA5">
      <w:pPr>
        <w:pStyle w:val="ListParagraph"/>
        <w:numPr>
          <w:ilvl w:val="0"/>
          <w:numId w:val="2"/>
        </w:numPr>
        <w:tabs>
          <w:tab w:val="left" w:pos="1111"/>
          <w:tab w:val="left" w:pos="1112"/>
        </w:tabs>
        <w:spacing w:before="1" w:line="243" w:lineRule="exact"/>
        <w:ind w:left="851" w:hanging="364"/>
        <w:jc w:val="both"/>
        <w:rPr>
          <w:rFonts w:asciiTheme="minorHAnsi" w:hAnsiTheme="minorHAnsi" w:cstheme="minorHAnsi"/>
          <w:sz w:val="20"/>
          <w:szCs w:val="20"/>
        </w:rPr>
      </w:pPr>
      <w:r w:rsidRPr="00092B93">
        <w:rPr>
          <w:rFonts w:asciiTheme="minorHAnsi" w:hAnsiTheme="minorHAnsi" w:cstheme="minorHAnsi"/>
          <w:sz w:val="20"/>
          <w:szCs w:val="20"/>
        </w:rPr>
        <w:t>Goldwin, Alderman and Sanyal, Financial Accounting, CengageLearning.</w:t>
      </w:r>
    </w:p>
    <w:p w:rsidR="00C03D9E" w:rsidRPr="00092B93" w:rsidRDefault="00C03D9E" w:rsidP="00A54DA5">
      <w:pPr>
        <w:pStyle w:val="ListParagraph"/>
        <w:numPr>
          <w:ilvl w:val="0"/>
          <w:numId w:val="2"/>
        </w:numPr>
        <w:tabs>
          <w:tab w:val="left" w:pos="1111"/>
          <w:tab w:val="left" w:pos="1112"/>
        </w:tabs>
        <w:spacing w:line="243" w:lineRule="exact"/>
        <w:ind w:left="851" w:hanging="364"/>
        <w:jc w:val="both"/>
        <w:rPr>
          <w:rFonts w:asciiTheme="minorHAnsi" w:hAnsiTheme="minorHAnsi" w:cstheme="minorHAnsi"/>
          <w:sz w:val="20"/>
          <w:szCs w:val="20"/>
        </w:rPr>
      </w:pPr>
      <w:r w:rsidRPr="00092B93">
        <w:rPr>
          <w:rFonts w:asciiTheme="minorHAnsi" w:hAnsiTheme="minorHAnsi" w:cstheme="minorHAnsi"/>
          <w:sz w:val="20"/>
          <w:szCs w:val="20"/>
        </w:rPr>
        <w:t>P.C Tulsian, Financial Accounting, PearsonEducation.</w:t>
      </w:r>
    </w:p>
    <w:p w:rsidR="00C03D9E" w:rsidRPr="00092B93" w:rsidRDefault="00C03D9E" w:rsidP="00A54DA5">
      <w:pPr>
        <w:pStyle w:val="ListParagraph"/>
        <w:numPr>
          <w:ilvl w:val="0"/>
          <w:numId w:val="2"/>
        </w:numPr>
        <w:tabs>
          <w:tab w:val="left" w:pos="1112"/>
        </w:tabs>
        <w:ind w:left="851" w:hanging="364"/>
        <w:jc w:val="both"/>
        <w:rPr>
          <w:rFonts w:asciiTheme="minorHAnsi" w:hAnsiTheme="minorHAnsi" w:cstheme="minorHAnsi"/>
          <w:sz w:val="20"/>
          <w:szCs w:val="20"/>
        </w:rPr>
      </w:pPr>
      <w:r w:rsidRPr="00092B93">
        <w:rPr>
          <w:rFonts w:asciiTheme="minorHAnsi" w:hAnsiTheme="minorHAnsi" w:cstheme="minorHAnsi"/>
          <w:sz w:val="20"/>
          <w:szCs w:val="20"/>
        </w:rPr>
        <w:t>Compendium of Statements and Standards of Accounting, The Institute of Chartered Accountants of India, NewDelhi.</w:t>
      </w:r>
    </w:p>
    <w:p w:rsidR="00C03D9E" w:rsidRPr="00092B93" w:rsidRDefault="00C03D9E" w:rsidP="00A54DA5">
      <w:pPr>
        <w:pStyle w:val="ListParagraph"/>
        <w:numPr>
          <w:ilvl w:val="0"/>
          <w:numId w:val="2"/>
        </w:numPr>
        <w:tabs>
          <w:tab w:val="left" w:pos="1112"/>
        </w:tabs>
        <w:spacing w:before="1"/>
        <w:ind w:left="851" w:hanging="364"/>
        <w:jc w:val="both"/>
        <w:rPr>
          <w:rFonts w:asciiTheme="minorHAnsi" w:hAnsiTheme="minorHAnsi" w:cstheme="minorHAnsi"/>
          <w:sz w:val="20"/>
          <w:szCs w:val="20"/>
        </w:rPr>
      </w:pPr>
      <w:r w:rsidRPr="00092B93">
        <w:rPr>
          <w:rFonts w:asciiTheme="minorHAnsi" w:hAnsiTheme="minorHAnsi" w:cstheme="minorHAnsi"/>
          <w:sz w:val="20"/>
          <w:szCs w:val="20"/>
        </w:rPr>
        <w:t>Tally Education Pvt. Ltd., Computerised Accounting usingTallyerp.9.</w:t>
      </w:r>
    </w:p>
    <w:p w:rsidR="00C03D9E" w:rsidRPr="00092B93" w:rsidRDefault="00C03D9E" w:rsidP="00A54DA5">
      <w:pPr>
        <w:pStyle w:val="ListParagraph"/>
        <w:numPr>
          <w:ilvl w:val="0"/>
          <w:numId w:val="2"/>
        </w:numPr>
        <w:tabs>
          <w:tab w:val="left" w:pos="1112"/>
        </w:tabs>
        <w:spacing w:before="1"/>
        <w:ind w:left="851" w:hanging="364"/>
        <w:jc w:val="both"/>
        <w:rPr>
          <w:rFonts w:asciiTheme="minorHAnsi" w:hAnsiTheme="minorHAnsi" w:cstheme="minorHAnsi"/>
          <w:sz w:val="20"/>
          <w:szCs w:val="20"/>
        </w:rPr>
      </w:pPr>
      <w:r w:rsidRPr="00092B93">
        <w:rPr>
          <w:rFonts w:asciiTheme="minorHAnsi" w:hAnsiTheme="minorHAnsi" w:cstheme="minorHAnsi"/>
          <w:sz w:val="20"/>
          <w:szCs w:val="20"/>
        </w:rPr>
        <w:t>H.J. Beck and R.J.Parrish, Computerised Accounting.</w:t>
      </w:r>
    </w:p>
    <w:p w:rsidR="00C03D9E" w:rsidRPr="00092B93" w:rsidRDefault="00C03D9E" w:rsidP="00A54DA5">
      <w:pPr>
        <w:pStyle w:val="BodyText"/>
        <w:ind w:left="851"/>
        <w:jc w:val="both"/>
        <w:rPr>
          <w:rFonts w:asciiTheme="minorHAnsi" w:hAnsiTheme="minorHAnsi" w:cstheme="minorHAnsi"/>
          <w:sz w:val="20"/>
          <w:szCs w:val="20"/>
        </w:rPr>
      </w:pPr>
    </w:p>
    <w:p w:rsidR="00C03D9E" w:rsidRPr="00092B93" w:rsidRDefault="00C03D9E" w:rsidP="00A54DA5">
      <w:pPr>
        <w:jc w:val="both"/>
        <w:rPr>
          <w:rFonts w:cstheme="minorHAnsi"/>
          <w:sz w:val="20"/>
          <w:szCs w:val="20"/>
        </w:rPr>
      </w:pPr>
    </w:p>
    <w:p w:rsidR="00B86956" w:rsidRPr="00092B93" w:rsidRDefault="006E031B" w:rsidP="00165E29">
      <w:pPr>
        <w:spacing w:after="0"/>
        <w:jc w:val="center"/>
        <w:rPr>
          <w:rFonts w:ascii="Times New Roman" w:hAnsi="Times New Roman" w:cs="Times New Roman"/>
          <w:b/>
          <w:sz w:val="20"/>
          <w:szCs w:val="20"/>
        </w:rPr>
      </w:pPr>
      <w:r w:rsidRPr="00092B93">
        <w:rPr>
          <w:rFonts w:ascii="Times New Roman" w:hAnsi="Times New Roman" w:cs="Times New Roman"/>
          <w:b/>
          <w:sz w:val="20"/>
          <w:szCs w:val="20"/>
        </w:rPr>
        <w:t xml:space="preserve"> </w:t>
      </w:r>
    </w:p>
    <w:p w:rsidR="008D694E" w:rsidRPr="00092B93" w:rsidRDefault="008D694E" w:rsidP="00165E29">
      <w:pPr>
        <w:spacing w:after="0"/>
        <w:jc w:val="center"/>
        <w:rPr>
          <w:rFonts w:ascii="Times New Roman" w:hAnsi="Times New Roman" w:cs="Times New Roman"/>
          <w:b/>
          <w:bCs/>
          <w:sz w:val="20"/>
          <w:szCs w:val="20"/>
        </w:rPr>
      </w:pPr>
    </w:p>
    <w:p w:rsidR="008D694E" w:rsidRPr="00092B93" w:rsidRDefault="008D694E" w:rsidP="00165E29">
      <w:pPr>
        <w:spacing w:after="0"/>
        <w:jc w:val="center"/>
        <w:rPr>
          <w:rFonts w:ascii="Times New Roman" w:hAnsi="Times New Roman" w:cs="Times New Roman"/>
          <w:b/>
          <w:bCs/>
          <w:sz w:val="20"/>
          <w:szCs w:val="20"/>
        </w:rPr>
      </w:pPr>
    </w:p>
    <w:p w:rsidR="008D694E" w:rsidRDefault="008D694E" w:rsidP="00165E29">
      <w:pPr>
        <w:spacing w:after="0"/>
        <w:jc w:val="center"/>
        <w:rPr>
          <w:rFonts w:ascii="Times New Roman" w:hAnsi="Times New Roman" w:cs="Times New Roman"/>
          <w:b/>
          <w:bCs/>
          <w:sz w:val="21"/>
          <w:szCs w:val="21"/>
        </w:rPr>
      </w:pPr>
    </w:p>
    <w:p w:rsidR="008D694E" w:rsidRDefault="008D694E" w:rsidP="00165E29">
      <w:pPr>
        <w:spacing w:after="0"/>
        <w:jc w:val="center"/>
        <w:rPr>
          <w:rFonts w:ascii="Times New Roman" w:hAnsi="Times New Roman" w:cs="Times New Roman"/>
          <w:b/>
          <w:bCs/>
          <w:sz w:val="21"/>
          <w:szCs w:val="21"/>
        </w:rPr>
      </w:pPr>
    </w:p>
    <w:p w:rsidR="008D694E" w:rsidRDefault="008D694E" w:rsidP="00165E29">
      <w:pPr>
        <w:spacing w:after="0"/>
        <w:jc w:val="center"/>
        <w:rPr>
          <w:rFonts w:ascii="Times New Roman" w:hAnsi="Times New Roman" w:cs="Times New Roman"/>
          <w:b/>
          <w:bCs/>
          <w:sz w:val="21"/>
          <w:szCs w:val="21"/>
        </w:rPr>
      </w:pPr>
    </w:p>
    <w:p w:rsidR="008D694E" w:rsidRDefault="008D694E" w:rsidP="00165E29">
      <w:pPr>
        <w:spacing w:after="0"/>
        <w:jc w:val="center"/>
        <w:rPr>
          <w:rFonts w:ascii="Times New Roman" w:hAnsi="Times New Roman" w:cs="Times New Roman"/>
          <w:b/>
          <w:bCs/>
          <w:sz w:val="21"/>
          <w:szCs w:val="21"/>
        </w:rPr>
      </w:pPr>
    </w:p>
    <w:p w:rsidR="008D694E" w:rsidRDefault="008D694E" w:rsidP="00165E29">
      <w:pPr>
        <w:spacing w:after="0"/>
        <w:jc w:val="center"/>
        <w:rPr>
          <w:rFonts w:ascii="Times New Roman" w:hAnsi="Times New Roman" w:cs="Times New Roman"/>
          <w:b/>
          <w:bCs/>
          <w:sz w:val="21"/>
          <w:szCs w:val="21"/>
        </w:rPr>
      </w:pPr>
    </w:p>
    <w:p w:rsidR="008D694E" w:rsidRDefault="008D694E" w:rsidP="00165E29">
      <w:pPr>
        <w:spacing w:after="0"/>
        <w:jc w:val="center"/>
        <w:rPr>
          <w:rFonts w:ascii="Times New Roman" w:hAnsi="Times New Roman" w:cs="Times New Roman"/>
          <w:b/>
          <w:bCs/>
          <w:sz w:val="21"/>
          <w:szCs w:val="21"/>
        </w:rPr>
      </w:pPr>
    </w:p>
    <w:p w:rsidR="008D694E" w:rsidRDefault="008D694E" w:rsidP="00165E29">
      <w:pPr>
        <w:spacing w:after="0"/>
        <w:jc w:val="center"/>
        <w:rPr>
          <w:rFonts w:ascii="Times New Roman" w:hAnsi="Times New Roman" w:cs="Times New Roman"/>
          <w:b/>
          <w:bCs/>
          <w:sz w:val="21"/>
          <w:szCs w:val="21"/>
        </w:rPr>
      </w:pPr>
    </w:p>
    <w:p w:rsidR="008D694E" w:rsidRDefault="008D694E" w:rsidP="00165E29">
      <w:pPr>
        <w:spacing w:after="0"/>
        <w:jc w:val="center"/>
        <w:rPr>
          <w:rFonts w:ascii="Times New Roman" w:hAnsi="Times New Roman" w:cs="Times New Roman"/>
          <w:b/>
          <w:bCs/>
          <w:sz w:val="21"/>
          <w:szCs w:val="21"/>
        </w:rPr>
      </w:pPr>
    </w:p>
    <w:p w:rsidR="008D694E" w:rsidRDefault="008D694E" w:rsidP="00165E29">
      <w:pPr>
        <w:spacing w:after="0"/>
        <w:jc w:val="center"/>
        <w:rPr>
          <w:rFonts w:ascii="Times New Roman" w:hAnsi="Times New Roman" w:cs="Times New Roman"/>
          <w:b/>
          <w:bCs/>
          <w:sz w:val="21"/>
          <w:szCs w:val="21"/>
        </w:rPr>
      </w:pPr>
    </w:p>
    <w:p w:rsidR="008D694E" w:rsidRDefault="008D694E" w:rsidP="00165E29">
      <w:pPr>
        <w:spacing w:after="0"/>
        <w:jc w:val="center"/>
        <w:rPr>
          <w:rFonts w:ascii="Times New Roman" w:hAnsi="Times New Roman" w:cs="Times New Roman"/>
          <w:b/>
          <w:bCs/>
          <w:sz w:val="21"/>
          <w:szCs w:val="21"/>
        </w:rPr>
      </w:pPr>
    </w:p>
    <w:p w:rsidR="008D694E" w:rsidRDefault="008D694E" w:rsidP="00165E29">
      <w:pPr>
        <w:spacing w:after="0"/>
        <w:jc w:val="center"/>
        <w:rPr>
          <w:rFonts w:ascii="Times New Roman" w:hAnsi="Times New Roman" w:cs="Times New Roman"/>
          <w:b/>
          <w:bCs/>
          <w:sz w:val="21"/>
          <w:szCs w:val="21"/>
        </w:rPr>
      </w:pPr>
    </w:p>
    <w:p w:rsidR="00092B93" w:rsidRDefault="00092B93" w:rsidP="00165E29">
      <w:pPr>
        <w:spacing w:after="0"/>
        <w:jc w:val="center"/>
        <w:rPr>
          <w:rFonts w:ascii="Times New Roman" w:hAnsi="Times New Roman" w:cs="Times New Roman"/>
          <w:b/>
          <w:bCs/>
          <w:sz w:val="21"/>
          <w:szCs w:val="21"/>
        </w:rPr>
      </w:pPr>
    </w:p>
    <w:p w:rsidR="00092B93" w:rsidRDefault="00092B93" w:rsidP="00165E29">
      <w:pPr>
        <w:spacing w:after="0"/>
        <w:jc w:val="center"/>
        <w:rPr>
          <w:rFonts w:ascii="Times New Roman" w:hAnsi="Times New Roman" w:cs="Times New Roman"/>
          <w:b/>
          <w:bCs/>
          <w:sz w:val="21"/>
          <w:szCs w:val="21"/>
        </w:rPr>
      </w:pPr>
    </w:p>
    <w:p w:rsidR="00092B93" w:rsidRDefault="00092B93" w:rsidP="00165E29">
      <w:pPr>
        <w:spacing w:after="0"/>
        <w:jc w:val="center"/>
        <w:rPr>
          <w:rFonts w:ascii="Times New Roman" w:hAnsi="Times New Roman" w:cs="Times New Roman"/>
          <w:b/>
          <w:bCs/>
          <w:sz w:val="21"/>
          <w:szCs w:val="21"/>
        </w:rPr>
      </w:pPr>
    </w:p>
    <w:p w:rsidR="00092B93" w:rsidRDefault="00092B93" w:rsidP="00165E29">
      <w:pPr>
        <w:spacing w:after="0"/>
        <w:jc w:val="center"/>
        <w:rPr>
          <w:rFonts w:ascii="Times New Roman" w:hAnsi="Times New Roman" w:cs="Times New Roman"/>
          <w:b/>
          <w:bCs/>
          <w:sz w:val="21"/>
          <w:szCs w:val="21"/>
        </w:rPr>
      </w:pPr>
    </w:p>
    <w:p w:rsidR="00092B93" w:rsidRDefault="00092B93" w:rsidP="00165E29">
      <w:pPr>
        <w:spacing w:after="0"/>
        <w:jc w:val="center"/>
        <w:rPr>
          <w:rFonts w:ascii="Times New Roman" w:hAnsi="Times New Roman" w:cs="Times New Roman"/>
          <w:b/>
          <w:bCs/>
          <w:sz w:val="21"/>
          <w:szCs w:val="21"/>
        </w:rPr>
      </w:pPr>
    </w:p>
    <w:p w:rsidR="00092B93" w:rsidRDefault="00092B93" w:rsidP="00165E29">
      <w:pPr>
        <w:spacing w:after="0"/>
        <w:jc w:val="center"/>
        <w:rPr>
          <w:rFonts w:ascii="Times New Roman" w:hAnsi="Times New Roman" w:cs="Times New Roman"/>
          <w:b/>
          <w:bCs/>
          <w:sz w:val="21"/>
          <w:szCs w:val="21"/>
        </w:rPr>
      </w:pPr>
    </w:p>
    <w:p w:rsidR="00092B93" w:rsidRDefault="00092B93" w:rsidP="00165E29">
      <w:pPr>
        <w:spacing w:after="0"/>
        <w:jc w:val="center"/>
        <w:rPr>
          <w:rFonts w:ascii="Times New Roman" w:hAnsi="Times New Roman" w:cs="Times New Roman"/>
          <w:b/>
          <w:bCs/>
          <w:sz w:val="21"/>
          <w:szCs w:val="21"/>
        </w:rPr>
      </w:pPr>
    </w:p>
    <w:p w:rsidR="00092B93" w:rsidRDefault="00092B93" w:rsidP="00165E29">
      <w:pPr>
        <w:spacing w:after="0"/>
        <w:jc w:val="center"/>
        <w:rPr>
          <w:rFonts w:ascii="Times New Roman" w:hAnsi="Times New Roman" w:cs="Times New Roman"/>
          <w:b/>
          <w:bCs/>
          <w:sz w:val="21"/>
          <w:szCs w:val="21"/>
        </w:rPr>
      </w:pPr>
    </w:p>
    <w:p w:rsidR="00092B93" w:rsidRDefault="00092B93" w:rsidP="00165E29">
      <w:pPr>
        <w:spacing w:after="0"/>
        <w:jc w:val="center"/>
        <w:rPr>
          <w:rFonts w:ascii="Times New Roman" w:hAnsi="Times New Roman" w:cs="Times New Roman"/>
          <w:b/>
          <w:bCs/>
          <w:sz w:val="21"/>
          <w:szCs w:val="21"/>
        </w:rPr>
      </w:pPr>
    </w:p>
    <w:p w:rsidR="00092B93" w:rsidRDefault="00092B93" w:rsidP="00165E29">
      <w:pPr>
        <w:spacing w:after="0"/>
        <w:jc w:val="center"/>
        <w:rPr>
          <w:rFonts w:ascii="Times New Roman" w:hAnsi="Times New Roman" w:cs="Times New Roman"/>
          <w:b/>
          <w:bCs/>
          <w:sz w:val="21"/>
          <w:szCs w:val="21"/>
        </w:rPr>
      </w:pPr>
    </w:p>
    <w:p w:rsidR="00092B93" w:rsidRDefault="00092B93" w:rsidP="00165E29">
      <w:pPr>
        <w:spacing w:after="0"/>
        <w:jc w:val="center"/>
        <w:rPr>
          <w:rFonts w:ascii="Times New Roman" w:hAnsi="Times New Roman" w:cs="Times New Roman"/>
          <w:b/>
          <w:bCs/>
          <w:sz w:val="21"/>
          <w:szCs w:val="21"/>
        </w:rPr>
      </w:pPr>
    </w:p>
    <w:p w:rsidR="00092B93" w:rsidRDefault="00183C5B" w:rsidP="00476DDC">
      <w:pPr>
        <w:spacing w:after="0"/>
        <w:rPr>
          <w:rFonts w:ascii="Times New Roman" w:hAnsi="Times New Roman" w:cs="Times New Roman"/>
          <w:b/>
          <w:bCs/>
          <w:sz w:val="21"/>
          <w:szCs w:val="21"/>
        </w:rPr>
      </w:pPr>
      <w:r>
        <w:rPr>
          <w:rFonts w:ascii="Times New Roman" w:hAnsi="Times New Roman" w:cs="Times New Roman"/>
          <w:b/>
          <w:bCs/>
          <w:sz w:val="21"/>
          <w:szCs w:val="21"/>
        </w:rPr>
        <w:lastRenderedPageBreak/>
        <w:t>Recommended by Board of Studies</w:t>
      </w:r>
    </w:p>
    <w:p w:rsidR="008D694E" w:rsidRDefault="008D694E" w:rsidP="00165E29">
      <w:pPr>
        <w:spacing w:after="0"/>
        <w:jc w:val="center"/>
        <w:rPr>
          <w:rFonts w:ascii="Times New Roman" w:hAnsi="Times New Roman" w:cs="Times New Roman"/>
          <w:b/>
          <w:bCs/>
          <w:sz w:val="21"/>
          <w:szCs w:val="21"/>
        </w:rPr>
      </w:pPr>
    </w:p>
    <w:p w:rsidR="00E34EC9" w:rsidRDefault="00E34EC9" w:rsidP="00165E29">
      <w:pPr>
        <w:spacing w:after="0"/>
        <w:jc w:val="center"/>
        <w:rPr>
          <w:rFonts w:ascii="Times New Roman" w:hAnsi="Times New Roman" w:cs="Times New Roman"/>
          <w:b/>
          <w:bCs/>
          <w:sz w:val="21"/>
          <w:szCs w:val="21"/>
        </w:rPr>
      </w:pPr>
    </w:p>
    <w:p w:rsidR="00224023" w:rsidRPr="000C184F" w:rsidRDefault="000C184F" w:rsidP="000C184F">
      <w:pPr>
        <w:spacing w:after="0"/>
        <w:jc w:val="center"/>
        <w:rPr>
          <w:rFonts w:cstheme="minorHAnsi"/>
          <w:b/>
        </w:rPr>
      </w:pPr>
      <w:r>
        <w:rPr>
          <w:rFonts w:cstheme="minorHAnsi"/>
          <w:b/>
        </w:rPr>
        <w:t xml:space="preserve">Revised </w:t>
      </w:r>
      <w:r w:rsidRPr="00E34EC9">
        <w:rPr>
          <w:rFonts w:cstheme="minorHAnsi"/>
          <w:b/>
        </w:rPr>
        <w:t>Syllabus</w:t>
      </w:r>
    </w:p>
    <w:p w:rsidR="00346F5D" w:rsidRPr="00346F5D" w:rsidRDefault="006E031B" w:rsidP="00346F5D">
      <w:pPr>
        <w:pStyle w:val="Heading2"/>
        <w:ind w:left="0"/>
        <w:jc w:val="center"/>
        <w:rPr>
          <w:rFonts w:ascii="Times New Roman" w:hAnsi="Times New Roman" w:cs="Times New Roman"/>
          <w:sz w:val="20"/>
          <w:szCs w:val="20"/>
        </w:rPr>
      </w:pPr>
      <w:r w:rsidRPr="00346F5D">
        <w:rPr>
          <w:rFonts w:ascii="Times New Roman" w:hAnsi="Times New Roman" w:cs="Times New Roman"/>
          <w:sz w:val="20"/>
          <w:szCs w:val="20"/>
        </w:rPr>
        <w:t>BCAF 1.3: BUSINESS LAWS</w:t>
      </w:r>
    </w:p>
    <w:p w:rsidR="006E031B" w:rsidRPr="00346F5D" w:rsidRDefault="006E031B" w:rsidP="00346F5D">
      <w:pPr>
        <w:pStyle w:val="Heading2"/>
        <w:ind w:left="0"/>
        <w:jc w:val="center"/>
        <w:rPr>
          <w:rFonts w:ascii="Times New Roman" w:hAnsi="Times New Roman" w:cs="Times New Roman"/>
          <w:sz w:val="20"/>
          <w:szCs w:val="20"/>
        </w:rPr>
      </w:pPr>
      <w:r w:rsidRPr="00346F5D">
        <w:rPr>
          <w:rFonts w:ascii="Times New Roman" w:hAnsi="Times New Roman" w:cs="Times New Roman"/>
          <w:sz w:val="20"/>
          <w:szCs w:val="20"/>
        </w:rPr>
        <w:t xml:space="preserve">  CREDITS</w:t>
      </w:r>
      <w:r w:rsidR="000C184F" w:rsidRPr="00346F5D">
        <w:rPr>
          <w:rFonts w:ascii="Times New Roman" w:hAnsi="Times New Roman" w:cs="Times New Roman"/>
          <w:sz w:val="20"/>
          <w:szCs w:val="20"/>
        </w:rPr>
        <w:t xml:space="preserve"> 6</w:t>
      </w:r>
      <w:r w:rsidRPr="00346F5D">
        <w:rPr>
          <w:rFonts w:ascii="Times New Roman" w:hAnsi="Times New Roman" w:cs="Times New Roman"/>
          <w:sz w:val="20"/>
          <w:szCs w:val="20"/>
        </w:rPr>
        <w:t>: 5H(L)+1H(T)</w:t>
      </w:r>
    </w:p>
    <w:p w:rsidR="006E031B" w:rsidRPr="00224023" w:rsidRDefault="006E031B" w:rsidP="006E031B">
      <w:pPr>
        <w:spacing w:after="0" w:line="293" w:lineRule="exact"/>
        <w:ind w:left="170"/>
        <w:jc w:val="both"/>
        <w:rPr>
          <w:rFonts w:cstheme="minorHAnsi"/>
          <w:b/>
          <w:sz w:val="20"/>
          <w:szCs w:val="20"/>
        </w:rPr>
      </w:pPr>
      <w:r w:rsidRPr="00224023">
        <w:rPr>
          <w:rFonts w:cstheme="minorHAnsi"/>
          <w:b/>
          <w:sz w:val="20"/>
          <w:szCs w:val="20"/>
        </w:rPr>
        <w:t>Duration</w:t>
      </w:r>
      <w:r w:rsidR="000860C9" w:rsidRPr="00224023">
        <w:rPr>
          <w:rFonts w:cstheme="minorHAnsi"/>
          <w:b/>
          <w:sz w:val="20"/>
          <w:szCs w:val="20"/>
        </w:rPr>
        <w:t>: 3hrs</w:t>
      </w:r>
      <w:r w:rsidRPr="00224023">
        <w:rPr>
          <w:rFonts w:cstheme="minorHAnsi"/>
          <w:b/>
          <w:sz w:val="20"/>
          <w:szCs w:val="20"/>
        </w:rPr>
        <w:t>.</w:t>
      </w:r>
      <w:r w:rsidRPr="00224023">
        <w:rPr>
          <w:rFonts w:cstheme="minorHAnsi"/>
          <w:b/>
          <w:sz w:val="20"/>
          <w:szCs w:val="20"/>
        </w:rPr>
        <w:tab/>
        <w:t xml:space="preserve">                                                                                              Max. Marks</w:t>
      </w:r>
      <w:r w:rsidR="000860C9" w:rsidRPr="00224023">
        <w:rPr>
          <w:rFonts w:cstheme="minorHAnsi"/>
          <w:b/>
          <w:sz w:val="20"/>
          <w:szCs w:val="20"/>
        </w:rPr>
        <w:t>: 100</w:t>
      </w:r>
    </w:p>
    <w:p w:rsidR="006E031B" w:rsidRPr="00224023" w:rsidRDefault="006E031B" w:rsidP="006E031B">
      <w:pPr>
        <w:spacing w:after="0"/>
        <w:ind w:left="170"/>
        <w:jc w:val="both"/>
        <w:rPr>
          <w:rFonts w:cstheme="minorHAnsi"/>
          <w:b/>
          <w:spacing w:val="-4"/>
          <w:sz w:val="20"/>
          <w:szCs w:val="20"/>
        </w:rPr>
      </w:pPr>
      <w:r w:rsidRPr="00224023">
        <w:rPr>
          <w:rFonts w:cstheme="minorHAnsi"/>
          <w:b/>
          <w:sz w:val="20"/>
          <w:szCs w:val="20"/>
        </w:rPr>
        <w:t xml:space="preserve">Pass </w:t>
      </w:r>
      <w:r w:rsidR="000860C9">
        <w:rPr>
          <w:rFonts w:cstheme="minorHAnsi"/>
          <w:b/>
          <w:sz w:val="20"/>
          <w:szCs w:val="20"/>
        </w:rPr>
        <w:t>M</w:t>
      </w:r>
      <w:r w:rsidR="000860C9" w:rsidRPr="00224023">
        <w:rPr>
          <w:rFonts w:cstheme="minorHAnsi"/>
          <w:b/>
          <w:sz w:val="20"/>
          <w:szCs w:val="20"/>
        </w:rPr>
        <w:t>arks: 35</w:t>
      </w:r>
      <w:r w:rsidRPr="00224023">
        <w:rPr>
          <w:rFonts w:cstheme="minorHAnsi"/>
          <w:b/>
          <w:sz w:val="20"/>
          <w:szCs w:val="20"/>
        </w:rPr>
        <w:t xml:space="preserve">%                                                                               </w:t>
      </w:r>
      <w:r>
        <w:rPr>
          <w:rFonts w:cstheme="minorHAnsi"/>
          <w:b/>
          <w:sz w:val="20"/>
          <w:szCs w:val="20"/>
        </w:rPr>
        <w:t xml:space="preserve">            </w:t>
      </w:r>
      <w:r w:rsidRPr="00224023">
        <w:rPr>
          <w:rFonts w:cstheme="minorHAnsi"/>
          <w:b/>
          <w:sz w:val="20"/>
          <w:szCs w:val="20"/>
        </w:rPr>
        <w:t xml:space="preserve"> Internal Assessment: 30 </w:t>
      </w:r>
      <w:r w:rsidRPr="00224023">
        <w:rPr>
          <w:rFonts w:cstheme="minorHAnsi"/>
          <w:b/>
          <w:spacing w:val="-4"/>
          <w:sz w:val="20"/>
          <w:szCs w:val="20"/>
        </w:rPr>
        <w:t xml:space="preserve">marks </w:t>
      </w:r>
    </w:p>
    <w:p w:rsidR="006E031B" w:rsidRPr="00224023" w:rsidRDefault="006E031B" w:rsidP="006E031B">
      <w:pPr>
        <w:spacing w:after="0"/>
        <w:ind w:left="170"/>
        <w:jc w:val="both"/>
        <w:rPr>
          <w:rFonts w:cstheme="minorHAnsi"/>
          <w:b/>
          <w:sz w:val="20"/>
          <w:szCs w:val="20"/>
        </w:rPr>
      </w:pPr>
      <w:r w:rsidRPr="00224023">
        <w:rPr>
          <w:rFonts w:cstheme="minorHAnsi"/>
          <w:b/>
          <w:sz w:val="20"/>
          <w:szCs w:val="20"/>
        </w:rPr>
        <w:t xml:space="preserve">                                                                                                              </w:t>
      </w:r>
      <w:r>
        <w:rPr>
          <w:rFonts w:cstheme="minorHAnsi"/>
          <w:b/>
          <w:sz w:val="20"/>
          <w:szCs w:val="20"/>
        </w:rPr>
        <w:t xml:space="preserve">             </w:t>
      </w:r>
      <w:r w:rsidRPr="00224023">
        <w:rPr>
          <w:rFonts w:cstheme="minorHAnsi"/>
          <w:b/>
          <w:sz w:val="20"/>
          <w:szCs w:val="20"/>
        </w:rPr>
        <w:t>Theory Paper: 70 marks</w:t>
      </w:r>
    </w:p>
    <w:p w:rsidR="006E031B" w:rsidRPr="00224023" w:rsidRDefault="006E031B" w:rsidP="006E031B">
      <w:pPr>
        <w:pStyle w:val="BodyText"/>
        <w:spacing w:before="2"/>
        <w:ind w:left="170"/>
        <w:jc w:val="both"/>
        <w:rPr>
          <w:rFonts w:ascii="Times New Roman" w:hAnsi="Times New Roman" w:cs="Times New Roman"/>
          <w:b/>
        </w:rPr>
      </w:pPr>
    </w:p>
    <w:p w:rsidR="006E031B" w:rsidRPr="00224023" w:rsidRDefault="006E031B" w:rsidP="006E031B">
      <w:pPr>
        <w:pStyle w:val="BodyText"/>
        <w:ind w:right="111"/>
        <w:jc w:val="both"/>
        <w:rPr>
          <w:rFonts w:asciiTheme="minorHAnsi" w:hAnsiTheme="minorHAnsi" w:cstheme="minorHAnsi"/>
          <w:b/>
          <w:sz w:val="20"/>
          <w:szCs w:val="20"/>
        </w:rPr>
      </w:pPr>
      <w:r w:rsidRPr="00224023">
        <w:rPr>
          <w:rFonts w:asciiTheme="minorHAnsi" w:hAnsiTheme="minorHAnsi" w:cstheme="minorHAnsi"/>
          <w:b/>
          <w:sz w:val="20"/>
          <w:szCs w:val="20"/>
        </w:rPr>
        <w:t>Objective: The objective of the course is to impart basic knowledge of the important business legislation along with relevant case law.</w:t>
      </w:r>
    </w:p>
    <w:p w:rsidR="006E031B" w:rsidRPr="00224023" w:rsidRDefault="006E031B" w:rsidP="00346F5D">
      <w:pPr>
        <w:pStyle w:val="Heading2"/>
        <w:spacing w:line="293" w:lineRule="exact"/>
        <w:ind w:left="0" w:right="96"/>
        <w:jc w:val="center"/>
        <w:rPr>
          <w:rFonts w:asciiTheme="minorHAnsi" w:hAnsiTheme="minorHAnsi" w:cstheme="minorHAnsi"/>
          <w:sz w:val="20"/>
          <w:szCs w:val="20"/>
        </w:rPr>
      </w:pPr>
      <w:r w:rsidRPr="00224023">
        <w:rPr>
          <w:rFonts w:asciiTheme="minorHAnsi" w:hAnsiTheme="minorHAnsi" w:cstheme="minorHAnsi"/>
          <w:sz w:val="20"/>
          <w:szCs w:val="20"/>
        </w:rPr>
        <w:t>INSTRUCTIONS FOR PAPER SETTER/EXAMINERS</w:t>
      </w:r>
    </w:p>
    <w:p w:rsidR="006E031B" w:rsidRPr="00224023" w:rsidRDefault="006E031B" w:rsidP="006E031B">
      <w:pPr>
        <w:pStyle w:val="BodyText"/>
        <w:ind w:right="111"/>
        <w:jc w:val="both"/>
        <w:rPr>
          <w:rFonts w:asciiTheme="minorHAnsi" w:hAnsiTheme="minorHAnsi" w:cstheme="minorHAnsi"/>
          <w:b/>
          <w:sz w:val="20"/>
          <w:szCs w:val="20"/>
        </w:rPr>
      </w:pPr>
      <w:r w:rsidRPr="00224023">
        <w:rPr>
          <w:rFonts w:asciiTheme="minorHAnsi" w:hAnsiTheme="minorHAnsi" w:cstheme="minorHAnsi"/>
          <w:b/>
          <w:sz w:val="20"/>
          <w:szCs w:val="20"/>
        </w:rPr>
        <w:t>The question paper will consist of three sections A, B and C. Section A and B will have four questions each from Unit-I and Unit-II respectively, will carry 10 marks each. Section C will consist of 12 short answer type questions covering entire syllabus and will carry 3 marks each. Total weightage of Section-C shall be 30 marks.</w:t>
      </w:r>
    </w:p>
    <w:p w:rsidR="006E031B" w:rsidRPr="00224023" w:rsidRDefault="006E031B" w:rsidP="00346F5D">
      <w:pPr>
        <w:pStyle w:val="Heading2"/>
        <w:ind w:left="0"/>
        <w:jc w:val="center"/>
        <w:rPr>
          <w:rFonts w:asciiTheme="minorHAnsi" w:hAnsiTheme="minorHAnsi" w:cstheme="minorHAnsi"/>
          <w:sz w:val="20"/>
          <w:szCs w:val="20"/>
        </w:rPr>
      </w:pPr>
      <w:r w:rsidRPr="00224023">
        <w:rPr>
          <w:rFonts w:asciiTheme="minorHAnsi" w:hAnsiTheme="minorHAnsi" w:cstheme="minorHAnsi"/>
          <w:sz w:val="20"/>
          <w:szCs w:val="20"/>
        </w:rPr>
        <w:t>INSTRUCTIONS FOR CANDIDATES</w:t>
      </w:r>
    </w:p>
    <w:p w:rsidR="006E031B" w:rsidRPr="00224023" w:rsidRDefault="006E031B" w:rsidP="006E031B">
      <w:pPr>
        <w:pStyle w:val="BodyText"/>
        <w:ind w:firstLine="54"/>
        <w:jc w:val="both"/>
        <w:rPr>
          <w:rFonts w:asciiTheme="minorHAnsi" w:hAnsiTheme="minorHAnsi" w:cstheme="minorHAnsi"/>
          <w:b/>
          <w:sz w:val="20"/>
          <w:szCs w:val="20"/>
        </w:rPr>
      </w:pPr>
      <w:r w:rsidRPr="00224023">
        <w:rPr>
          <w:rFonts w:asciiTheme="minorHAnsi" w:hAnsiTheme="minorHAnsi" w:cstheme="minorHAnsi"/>
          <w:b/>
          <w:sz w:val="20"/>
          <w:szCs w:val="20"/>
        </w:rPr>
        <w:t>Candidates are required to attempt two questions each from Section A and B. In Section C candidates are required to attempt any ten questions.</w:t>
      </w:r>
    </w:p>
    <w:p w:rsidR="006E031B" w:rsidRPr="006E031B" w:rsidRDefault="006E031B" w:rsidP="006E031B">
      <w:pPr>
        <w:spacing w:line="268" w:lineRule="exact"/>
        <w:ind w:right="95"/>
        <w:jc w:val="center"/>
        <w:rPr>
          <w:rFonts w:cstheme="minorHAnsi"/>
          <w:b/>
          <w:sz w:val="20"/>
          <w:szCs w:val="20"/>
        </w:rPr>
      </w:pPr>
      <w:r w:rsidRPr="006E031B">
        <w:rPr>
          <w:rFonts w:cstheme="minorHAnsi"/>
          <w:b/>
          <w:sz w:val="20"/>
          <w:szCs w:val="20"/>
        </w:rPr>
        <w:t>Unit I</w:t>
      </w:r>
    </w:p>
    <w:p w:rsidR="006E031B" w:rsidRPr="00DE668D" w:rsidRDefault="006E031B" w:rsidP="006E031B">
      <w:pPr>
        <w:ind w:right="112"/>
        <w:jc w:val="both"/>
        <w:rPr>
          <w:rFonts w:cstheme="minorHAnsi"/>
          <w:sz w:val="20"/>
          <w:szCs w:val="20"/>
        </w:rPr>
      </w:pPr>
      <w:r w:rsidRPr="00DE668D">
        <w:rPr>
          <w:rFonts w:cstheme="minorHAnsi"/>
          <w:position w:val="1"/>
          <w:sz w:val="20"/>
          <w:szCs w:val="20"/>
        </w:rPr>
        <w:t xml:space="preserve">The Indian Contract Act, 1872: General Principles of Contract: </w:t>
      </w:r>
      <w:r w:rsidRPr="00DE668D">
        <w:rPr>
          <w:rFonts w:cstheme="minorHAnsi"/>
          <w:sz w:val="20"/>
          <w:szCs w:val="20"/>
        </w:rPr>
        <w:t>Contract – Meaning, Characteristics and Kinds, Essentials of a Valid Contract - Offer and Acceptance, Consideration, Contractual Capacity, Free Consent, Legality of Objects. Void Agreements, Discharge of a Contract – Modes of Discharge, Breach and Remedies against Breach of Contract.</w:t>
      </w:r>
      <w:r w:rsidR="00181CAC" w:rsidRPr="00DE668D">
        <w:rPr>
          <w:rFonts w:cstheme="minorHAnsi"/>
          <w:sz w:val="20"/>
          <w:szCs w:val="20"/>
        </w:rPr>
        <w:t xml:space="preserve"> </w:t>
      </w:r>
      <w:r w:rsidRPr="00DE668D">
        <w:rPr>
          <w:rFonts w:cstheme="minorHAnsi"/>
          <w:sz w:val="20"/>
          <w:szCs w:val="20"/>
        </w:rPr>
        <w:t>Contract of Indemnity and Guarantee, Contract of Bailment and Pledge, Bailment: Meaning,Kinds of Bailment, Rights &amp; Duties of Bailor and Bailee, Pledge: M</w:t>
      </w:r>
      <w:r w:rsidR="00ED6656" w:rsidRPr="00DE668D">
        <w:rPr>
          <w:rFonts w:cstheme="minorHAnsi"/>
          <w:sz w:val="20"/>
          <w:szCs w:val="20"/>
        </w:rPr>
        <w:t>eaning,Rigths &amp;</w:t>
      </w:r>
      <w:r w:rsidRPr="00DE668D">
        <w:rPr>
          <w:rFonts w:cstheme="minorHAnsi"/>
          <w:sz w:val="20"/>
          <w:szCs w:val="20"/>
        </w:rPr>
        <w:t xml:space="preserve"> </w:t>
      </w:r>
      <w:r w:rsidR="00ED6656" w:rsidRPr="00DE668D">
        <w:rPr>
          <w:rFonts w:cstheme="minorHAnsi"/>
          <w:sz w:val="20"/>
          <w:szCs w:val="20"/>
        </w:rPr>
        <w:t xml:space="preserve"> Duties Pawner &amp;Pawnee, Difference between Bailment &amp;Pledge.,Contract of Agency: Definition,Essentials,Types of Agencies, Creation&amp;Termination.</w:t>
      </w:r>
    </w:p>
    <w:p w:rsidR="00346F5D" w:rsidRDefault="006E031B" w:rsidP="00346F5D">
      <w:pPr>
        <w:ind w:right="96"/>
        <w:jc w:val="center"/>
        <w:rPr>
          <w:rFonts w:cstheme="minorHAnsi"/>
          <w:b/>
          <w:sz w:val="20"/>
          <w:szCs w:val="20"/>
        </w:rPr>
      </w:pPr>
      <w:r w:rsidRPr="00DE668D">
        <w:rPr>
          <w:rFonts w:cstheme="minorHAnsi"/>
          <w:b/>
          <w:sz w:val="20"/>
          <w:szCs w:val="20"/>
        </w:rPr>
        <w:t>Unit II</w:t>
      </w:r>
    </w:p>
    <w:p w:rsidR="006E031B" w:rsidRPr="00346F5D" w:rsidRDefault="006E031B" w:rsidP="00346F5D">
      <w:pPr>
        <w:ind w:right="96"/>
        <w:rPr>
          <w:rFonts w:cstheme="minorHAnsi"/>
          <w:b/>
          <w:sz w:val="20"/>
          <w:szCs w:val="20"/>
        </w:rPr>
      </w:pPr>
      <w:r w:rsidRPr="00DE668D">
        <w:rPr>
          <w:rFonts w:eastAsia="Arial" w:cstheme="minorHAnsi"/>
          <w:bCs/>
          <w:sz w:val="20"/>
          <w:szCs w:val="20"/>
        </w:rPr>
        <w:t>Sales of Goods Act 1930 (as amended from time to time):</w:t>
      </w:r>
      <w:r w:rsidR="00ED6656" w:rsidRPr="00DE668D">
        <w:rPr>
          <w:rFonts w:eastAsia="Arial" w:cstheme="minorHAnsi"/>
          <w:bCs/>
          <w:sz w:val="20"/>
          <w:szCs w:val="20"/>
        </w:rPr>
        <w:t xml:space="preserve"> </w:t>
      </w:r>
      <w:r w:rsidRPr="00DE668D">
        <w:rPr>
          <w:rFonts w:eastAsia="Times New Roman" w:cstheme="minorHAnsi"/>
          <w:sz w:val="20"/>
          <w:szCs w:val="20"/>
        </w:rPr>
        <w:t>Contract of Sale, Meaning and Difference between Sale and Agreement to sell. Conditions and Warranties. Transfer of ownership in goods including sale by a non-owner. Performance of contract of sale. Unpaid seller – meaning, rights of an unpaid seller against the goods and the buyer.</w:t>
      </w:r>
    </w:p>
    <w:p w:rsidR="006E031B" w:rsidRPr="00DE668D" w:rsidRDefault="006E031B" w:rsidP="006E031B">
      <w:pPr>
        <w:ind w:right="141"/>
        <w:jc w:val="both"/>
        <w:rPr>
          <w:rFonts w:cstheme="minorHAnsi"/>
          <w:sz w:val="20"/>
          <w:szCs w:val="20"/>
        </w:rPr>
      </w:pPr>
      <w:r w:rsidRPr="00DE668D">
        <w:rPr>
          <w:rFonts w:cstheme="minorHAnsi"/>
          <w:sz w:val="20"/>
          <w:szCs w:val="20"/>
        </w:rPr>
        <w:t xml:space="preserve">The Negotiable Instruments Act 1881: Meaning, </w:t>
      </w:r>
      <w:r w:rsidRPr="00DE668D">
        <w:rPr>
          <w:rFonts w:cstheme="minorHAnsi"/>
          <w:spacing w:val="5"/>
          <w:sz w:val="20"/>
          <w:szCs w:val="20"/>
        </w:rPr>
        <w:t xml:space="preserve">Characteristics </w:t>
      </w:r>
      <w:r w:rsidRPr="00DE668D">
        <w:rPr>
          <w:rFonts w:cstheme="minorHAnsi"/>
          <w:spacing w:val="3"/>
          <w:sz w:val="20"/>
          <w:szCs w:val="20"/>
        </w:rPr>
        <w:t xml:space="preserve">and </w:t>
      </w:r>
      <w:r w:rsidRPr="00DE668D">
        <w:rPr>
          <w:rFonts w:cstheme="minorHAnsi"/>
          <w:sz w:val="20"/>
          <w:szCs w:val="20"/>
        </w:rPr>
        <w:t xml:space="preserve">Types of Negotiable Instruments: Promissory Note, Bill of Exchange, Cheque. Holder and Holder in Due Course, Privileges of Holder in </w:t>
      </w:r>
      <w:r w:rsidRPr="00DE668D">
        <w:rPr>
          <w:rFonts w:cstheme="minorHAnsi"/>
          <w:spacing w:val="-2"/>
          <w:sz w:val="20"/>
          <w:szCs w:val="20"/>
        </w:rPr>
        <w:t xml:space="preserve">Due </w:t>
      </w:r>
      <w:r w:rsidRPr="00DE668D">
        <w:rPr>
          <w:rFonts w:cstheme="minorHAnsi"/>
          <w:sz w:val="20"/>
          <w:szCs w:val="20"/>
        </w:rPr>
        <w:t>Course. Negotiation: Types of Endorsements, Crossing of Cheque, Bouncing of Cheque.</w:t>
      </w:r>
    </w:p>
    <w:p w:rsidR="006E031B" w:rsidRDefault="006E031B" w:rsidP="006E031B">
      <w:pPr>
        <w:spacing w:before="97"/>
        <w:ind w:right="140"/>
        <w:jc w:val="both"/>
        <w:rPr>
          <w:rFonts w:cstheme="minorHAnsi"/>
          <w:sz w:val="20"/>
          <w:szCs w:val="20"/>
        </w:rPr>
      </w:pPr>
      <w:r w:rsidRPr="00DE668D">
        <w:rPr>
          <w:rFonts w:cstheme="minorHAnsi"/>
          <w:sz w:val="20"/>
          <w:szCs w:val="20"/>
        </w:rPr>
        <w:t>Consumer Protection Act 1986: Introduction, Objectives Commencement and Applications, Definitions, Salient Features, Grievance Redressal, Machinery.</w:t>
      </w:r>
    </w:p>
    <w:p w:rsidR="00092B93" w:rsidRPr="00F63C24" w:rsidRDefault="00092B93" w:rsidP="00092B93">
      <w:pPr>
        <w:jc w:val="both"/>
        <w:rPr>
          <w:rFonts w:cstheme="minorHAnsi"/>
          <w:b/>
        </w:rPr>
      </w:pPr>
      <w:r w:rsidRPr="00F63C24">
        <w:rPr>
          <w:rFonts w:cstheme="minorHAnsi"/>
          <w:b/>
        </w:rPr>
        <w:t>Pedagogy:</w:t>
      </w:r>
    </w:p>
    <w:p w:rsidR="00D42940" w:rsidRPr="00346F5D" w:rsidRDefault="00092B93" w:rsidP="00346F5D">
      <w:pPr>
        <w:ind w:firstLine="720"/>
        <w:jc w:val="both"/>
        <w:rPr>
          <w:rFonts w:cstheme="minorHAnsi"/>
          <w:sz w:val="20"/>
          <w:szCs w:val="20"/>
        </w:rPr>
      </w:pPr>
      <w:r w:rsidRPr="00092B93">
        <w:rPr>
          <w:rFonts w:cstheme="minorHAnsi"/>
          <w:sz w:val="20"/>
          <w:szCs w:val="20"/>
        </w:rPr>
        <w:t>The instructor is expected to use leading pedagogical approaches in the class room situation, lectures, case study analysis, group discussions, assignment writing and tests, innovative instructional methods, use of technology in the class room and comprehensive assessment practices to strength</w:t>
      </w:r>
      <w:r w:rsidR="00346F5D">
        <w:rPr>
          <w:rFonts w:cstheme="minorHAnsi"/>
          <w:sz w:val="20"/>
          <w:szCs w:val="20"/>
        </w:rPr>
        <w:t>en the teaching efforts .</w:t>
      </w:r>
    </w:p>
    <w:p w:rsidR="006E031B" w:rsidRPr="00224023" w:rsidRDefault="006E031B" w:rsidP="006E031B">
      <w:pPr>
        <w:pStyle w:val="Heading2"/>
        <w:spacing w:before="1" w:line="293" w:lineRule="exact"/>
        <w:ind w:left="0"/>
        <w:jc w:val="both"/>
        <w:rPr>
          <w:rFonts w:asciiTheme="minorHAnsi" w:hAnsiTheme="minorHAnsi" w:cstheme="minorHAnsi"/>
          <w:b w:val="0"/>
          <w:sz w:val="20"/>
          <w:szCs w:val="20"/>
        </w:rPr>
      </w:pPr>
      <w:r w:rsidRPr="00092B93">
        <w:rPr>
          <w:rFonts w:asciiTheme="minorHAnsi" w:hAnsiTheme="minorHAnsi" w:cstheme="minorHAnsi"/>
          <w:bCs w:val="0"/>
          <w:sz w:val="20"/>
          <w:szCs w:val="20"/>
        </w:rPr>
        <w:t>Suggested Readings</w:t>
      </w:r>
      <w:r w:rsidRPr="00224023">
        <w:rPr>
          <w:rFonts w:asciiTheme="minorHAnsi" w:hAnsiTheme="minorHAnsi" w:cstheme="minorHAnsi"/>
          <w:b w:val="0"/>
          <w:sz w:val="20"/>
          <w:szCs w:val="20"/>
        </w:rPr>
        <w:t>:</w:t>
      </w:r>
    </w:p>
    <w:p w:rsidR="00ED6656" w:rsidRDefault="00ED6656" w:rsidP="00ED6656">
      <w:pPr>
        <w:pStyle w:val="ListParagraph"/>
        <w:numPr>
          <w:ilvl w:val="0"/>
          <w:numId w:val="3"/>
        </w:numPr>
        <w:tabs>
          <w:tab w:val="left" w:pos="1158"/>
        </w:tabs>
        <w:jc w:val="both"/>
        <w:rPr>
          <w:rFonts w:cstheme="minorHAnsi"/>
          <w:sz w:val="20"/>
          <w:szCs w:val="20"/>
        </w:rPr>
      </w:pPr>
      <w:r w:rsidRPr="00ED6656">
        <w:rPr>
          <w:rFonts w:cstheme="minorHAnsi"/>
          <w:sz w:val="20"/>
          <w:szCs w:val="20"/>
        </w:rPr>
        <w:t xml:space="preserve"> </w:t>
      </w:r>
      <w:r w:rsidR="006E031B" w:rsidRPr="00ED6656">
        <w:rPr>
          <w:rFonts w:cstheme="minorHAnsi"/>
          <w:sz w:val="20"/>
          <w:szCs w:val="20"/>
        </w:rPr>
        <w:t>M.C. Kuchhaland Vivek Kuchhal, Business Law, Vikas Publishing House, New Delhi.</w:t>
      </w:r>
    </w:p>
    <w:p w:rsidR="00ED6656" w:rsidRPr="00ED6656" w:rsidRDefault="006E031B" w:rsidP="00ED6656">
      <w:pPr>
        <w:pStyle w:val="ListParagraph"/>
        <w:numPr>
          <w:ilvl w:val="0"/>
          <w:numId w:val="3"/>
        </w:numPr>
        <w:tabs>
          <w:tab w:val="left" w:pos="1158"/>
        </w:tabs>
        <w:jc w:val="both"/>
        <w:rPr>
          <w:rFonts w:cstheme="minorHAnsi"/>
          <w:sz w:val="20"/>
          <w:szCs w:val="20"/>
        </w:rPr>
      </w:pPr>
      <w:r w:rsidRPr="00ED6656">
        <w:rPr>
          <w:rFonts w:asciiTheme="minorHAnsi" w:hAnsiTheme="minorHAnsi" w:cstheme="minorHAnsi"/>
          <w:sz w:val="20"/>
          <w:szCs w:val="20"/>
        </w:rPr>
        <w:t>Avtar Singh, Business Law, Eastern Book Company,Lucknow.</w:t>
      </w:r>
    </w:p>
    <w:p w:rsidR="00ED6656" w:rsidRPr="00ED6656" w:rsidRDefault="006E031B" w:rsidP="00ED6656">
      <w:pPr>
        <w:pStyle w:val="ListParagraph"/>
        <w:numPr>
          <w:ilvl w:val="0"/>
          <w:numId w:val="3"/>
        </w:numPr>
        <w:tabs>
          <w:tab w:val="left" w:pos="1158"/>
        </w:tabs>
        <w:jc w:val="both"/>
        <w:rPr>
          <w:rFonts w:cstheme="minorHAnsi"/>
          <w:sz w:val="20"/>
          <w:szCs w:val="20"/>
        </w:rPr>
      </w:pPr>
      <w:r w:rsidRPr="00ED6656">
        <w:rPr>
          <w:rFonts w:asciiTheme="minorHAnsi" w:hAnsiTheme="minorHAnsi" w:cstheme="minorHAnsi"/>
          <w:sz w:val="20"/>
          <w:szCs w:val="20"/>
        </w:rPr>
        <w:t>Ravinder Kumar, Legal Aspects of Business, Cengage Learning</w:t>
      </w:r>
    </w:p>
    <w:p w:rsidR="0022549B" w:rsidRPr="0022549B" w:rsidRDefault="006E031B" w:rsidP="0022549B">
      <w:pPr>
        <w:pStyle w:val="ListParagraph"/>
        <w:numPr>
          <w:ilvl w:val="0"/>
          <w:numId w:val="3"/>
        </w:numPr>
        <w:tabs>
          <w:tab w:val="left" w:pos="1158"/>
        </w:tabs>
        <w:jc w:val="both"/>
        <w:rPr>
          <w:rFonts w:cstheme="minorHAnsi"/>
          <w:sz w:val="20"/>
          <w:szCs w:val="20"/>
        </w:rPr>
      </w:pPr>
      <w:r w:rsidRPr="00ED6656">
        <w:rPr>
          <w:rFonts w:asciiTheme="minorHAnsi" w:hAnsiTheme="minorHAnsi" w:cstheme="minorHAnsi"/>
          <w:sz w:val="20"/>
          <w:szCs w:val="20"/>
        </w:rPr>
        <w:t>S.N.Maheshwari and S.K.Maheshwari, Business Law, National Publishing House, New Delhi.</w:t>
      </w:r>
    </w:p>
    <w:p w:rsidR="0022549B" w:rsidRPr="0022549B" w:rsidRDefault="006E031B" w:rsidP="0022549B">
      <w:pPr>
        <w:pStyle w:val="ListParagraph"/>
        <w:numPr>
          <w:ilvl w:val="0"/>
          <w:numId w:val="3"/>
        </w:numPr>
        <w:tabs>
          <w:tab w:val="left" w:pos="1158"/>
        </w:tabs>
        <w:jc w:val="both"/>
        <w:rPr>
          <w:rFonts w:cstheme="minorHAnsi"/>
          <w:sz w:val="20"/>
          <w:szCs w:val="20"/>
        </w:rPr>
      </w:pPr>
      <w:r w:rsidRPr="0022549B">
        <w:rPr>
          <w:rFonts w:asciiTheme="minorHAnsi" w:hAnsiTheme="minorHAnsi" w:cstheme="minorHAnsi"/>
          <w:sz w:val="20"/>
          <w:szCs w:val="20"/>
        </w:rPr>
        <w:lastRenderedPageBreak/>
        <w:t>S.K Aggarwal, Business Law, Galgotia Publishers Company, New Delhi.</w:t>
      </w:r>
    </w:p>
    <w:p w:rsidR="0022549B" w:rsidRPr="0022549B" w:rsidRDefault="006E031B" w:rsidP="0022549B">
      <w:pPr>
        <w:pStyle w:val="ListParagraph"/>
        <w:numPr>
          <w:ilvl w:val="0"/>
          <w:numId w:val="3"/>
        </w:numPr>
        <w:tabs>
          <w:tab w:val="left" w:pos="1158"/>
        </w:tabs>
        <w:jc w:val="both"/>
        <w:rPr>
          <w:rFonts w:cstheme="minorHAnsi"/>
          <w:sz w:val="20"/>
          <w:szCs w:val="20"/>
        </w:rPr>
      </w:pPr>
      <w:r w:rsidRPr="0022549B">
        <w:rPr>
          <w:rFonts w:asciiTheme="minorHAnsi" w:hAnsiTheme="minorHAnsi" w:cstheme="minorHAnsi"/>
          <w:sz w:val="20"/>
          <w:szCs w:val="20"/>
        </w:rPr>
        <w:t>Bhushan Kumar Goyal and Jain Kinneri, Business Laws, International Book House</w:t>
      </w:r>
    </w:p>
    <w:p w:rsidR="0022549B" w:rsidRPr="0022549B" w:rsidRDefault="006E031B" w:rsidP="0022549B">
      <w:pPr>
        <w:pStyle w:val="ListParagraph"/>
        <w:numPr>
          <w:ilvl w:val="0"/>
          <w:numId w:val="3"/>
        </w:numPr>
        <w:tabs>
          <w:tab w:val="left" w:pos="1158"/>
        </w:tabs>
        <w:jc w:val="both"/>
        <w:rPr>
          <w:rFonts w:cstheme="minorHAnsi"/>
          <w:sz w:val="20"/>
          <w:szCs w:val="20"/>
        </w:rPr>
      </w:pPr>
      <w:r w:rsidRPr="0022549B">
        <w:rPr>
          <w:rFonts w:asciiTheme="minorHAnsi" w:hAnsiTheme="minorHAnsi" w:cstheme="minorHAnsi"/>
          <w:sz w:val="20"/>
          <w:szCs w:val="20"/>
        </w:rPr>
        <w:t>Sushma Arora, Business Laws, Taxmann Publications.</w:t>
      </w:r>
    </w:p>
    <w:p w:rsidR="0022549B" w:rsidRPr="0022549B" w:rsidRDefault="006E031B" w:rsidP="0022549B">
      <w:pPr>
        <w:pStyle w:val="ListParagraph"/>
        <w:numPr>
          <w:ilvl w:val="0"/>
          <w:numId w:val="3"/>
        </w:numPr>
        <w:tabs>
          <w:tab w:val="left" w:pos="1158"/>
        </w:tabs>
        <w:jc w:val="both"/>
        <w:rPr>
          <w:rFonts w:cstheme="minorHAnsi"/>
          <w:sz w:val="20"/>
          <w:szCs w:val="20"/>
        </w:rPr>
      </w:pPr>
      <w:r w:rsidRPr="0022549B">
        <w:rPr>
          <w:rFonts w:asciiTheme="minorHAnsi" w:hAnsiTheme="minorHAnsi" w:cstheme="minorHAnsi"/>
          <w:sz w:val="20"/>
          <w:szCs w:val="20"/>
        </w:rPr>
        <w:t>Akhileshwar Pathak, Legal Aspects of Business, McGraw Hill Education.</w:t>
      </w:r>
    </w:p>
    <w:p w:rsidR="0022549B" w:rsidRPr="0022549B" w:rsidRDefault="006E031B" w:rsidP="0022549B">
      <w:pPr>
        <w:pStyle w:val="ListParagraph"/>
        <w:numPr>
          <w:ilvl w:val="0"/>
          <w:numId w:val="3"/>
        </w:numPr>
        <w:tabs>
          <w:tab w:val="left" w:pos="1158"/>
        </w:tabs>
        <w:jc w:val="both"/>
        <w:rPr>
          <w:rFonts w:cstheme="minorHAnsi"/>
          <w:sz w:val="20"/>
          <w:szCs w:val="20"/>
        </w:rPr>
      </w:pPr>
      <w:r w:rsidRPr="0022549B">
        <w:rPr>
          <w:rFonts w:asciiTheme="minorHAnsi" w:hAnsiTheme="minorHAnsi" w:cstheme="minorHAnsi"/>
          <w:sz w:val="20"/>
          <w:szCs w:val="20"/>
        </w:rPr>
        <w:t>P.C.Tulsian and Bharat Tulsian, Business Law, McGraw Hill Education.</w:t>
      </w:r>
    </w:p>
    <w:p w:rsidR="006E031B" w:rsidRPr="0022549B" w:rsidRDefault="006E031B" w:rsidP="0022549B">
      <w:pPr>
        <w:pStyle w:val="ListParagraph"/>
        <w:numPr>
          <w:ilvl w:val="0"/>
          <w:numId w:val="3"/>
        </w:numPr>
        <w:tabs>
          <w:tab w:val="left" w:pos="1158"/>
        </w:tabs>
        <w:jc w:val="both"/>
        <w:rPr>
          <w:rFonts w:cstheme="minorHAnsi"/>
          <w:sz w:val="20"/>
          <w:szCs w:val="20"/>
        </w:rPr>
      </w:pPr>
      <w:r w:rsidRPr="0022549B">
        <w:rPr>
          <w:rFonts w:asciiTheme="minorHAnsi" w:hAnsiTheme="minorHAnsi" w:cstheme="minorHAnsi"/>
          <w:sz w:val="20"/>
          <w:szCs w:val="20"/>
        </w:rPr>
        <w:t xml:space="preserve"> J.P Sharma and Sunaina Kanojia, Business Laws, Ane Books Pvt. Ltd., New Delhi.</w:t>
      </w:r>
    </w:p>
    <w:p w:rsidR="006E031B" w:rsidRPr="00224023" w:rsidRDefault="006E031B" w:rsidP="006E031B">
      <w:pPr>
        <w:pStyle w:val="BodyText"/>
        <w:jc w:val="both"/>
        <w:rPr>
          <w:rFonts w:asciiTheme="minorHAnsi" w:hAnsiTheme="minorHAnsi" w:cstheme="minorHAnsi"/>
          <w:sz w:val="20"/>
          <w:szCs w:val="20"/>
        </w:rPr>
      </w:pPr>
    </w:p>
    <w:p w:rsidR="00EC6199" w:rsidRPr="00EC6199" w:rsidRDefault="00EC6199" w:rsidP="00EC6199">
      <w:pPr>
        <w:pStyle w:val="BodyText"/>
        <w:spacing w:before="159" w:line="180" w:lineRule="auto"/>
        <w:ind w:right="976"/>
        <w:jc w:val="both"/>
        <w:rPr>
          <w:rFonts w:asciiTheme="minorHAnsi" w:hAnsiTheme="minorHAnsi" w:cstheme="minorHAnsi"/>
          <w:b/>
          <w:i/>
          <w:sz w:val="20"/>
          <w:szCs w:val="20"/>
        </w:rPr>
      </w:pPr>
    </w:p>
    <w:p w:rsidR="00EC6199" w:rsidRDefault="00EC6199"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46F5D" w:rsidRDefault="00346F5D" w:rsidP="00346F5D">
      <w:pPr>
        <w:spacing w:after="0"/>
        <w:rPr>
          <w:rFonts w:ascii="Times New Roman" w:hAnsi="Times New Roman" w:cs="Times New Roman"/>
          <w:b/>
          <w:bCs/>
          <w:sz w:val="21"/>
          <w:szCs w:val="21"/>
        </w:rPr>
      </w:pPr>
      <w:r>
        <w:rPr>
          <w:rFonts w:ascii="Times New Roman" w:hAnsi="Times New Roman" w:cs="Times New Roman"/>
          <w:b/>
          <w:bCs/>
          <w:sz w:val="21"/>
          <w:szCs w:val="21"/>
        </w:rPr>
        <w:t>Recommended by Board of Studies</w:t>
      </w:r>
    </w:p>
    <w:p w:rsidR="00346F5D" w:rsidRDefault="00346F5D" w:rsidP="00346F5D">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3E01C6" w:rsidRDefault="003E01C6" w:rsidP="00EC6199">
      <w:pPr>
        <w:pStyle w:val="BodyText"/>
        <w:spacing w:before="159" w:line="180" w:lineRule="auto"/>
        <w:ind w:right="976"/>
        <w:jc w:val="both"/>
        <w:rPr>
          <w:rFonts w:asciiTheme="minorHAnsi" w:hAnsiTheme="minorHAnsi" w:cstheme="minorHAnsi"/>
          <w:sz w:val="20"/>
          <w:szCs w:val="20"/>
        </w:rPr>
      </w:pPr>
    </w:p>
    <w:p w:rsidR="00EC6199" w:rsidRPr="00EC6199" w:rsidRDefault="00EC6199" w:rsidP="006E031B">
      <w:pPr>
        <w:pStyle w:val="BodyText"/>
        <w:spacing w:before="159" w:line="180" w:lineRule="auto"/>
        <w:ind w:right="976"/>
        <w:jc w:val="both"/>
        <w:rPr>
          <w:rFonts w:asciiTheme="minorHAnsi" w:hAnsiTheme="minorHAnsi" w:cstheme="minorHAnsi"/>
          <w:sz w:val="20"/>
          <w:szCs w:val="20"/>
        </w:rPr>
      </w:pPr>
    </w:p>
    <w:p w:rsidR="00880237" w:rsidRDefault="00EC6199" w:rsidP="00EC6199">
      <w:pPr>
        <w:pStyle w:val="Heading2"/>
        <w:spacing w:before="90"/>
        <w:ind w:left="0" w:right="3278"/>
        <w:jc w:val="center"/>
        <w:rPr>
          <w:rFonts w:asciiTheme="minorHAnsi" w:hAnsiTheme="minorHAnsi" w:cstheme="minorHAnsi"/>
          <w:sz w:val="20"/>
          <w:szCs w:val="20"/>
        </w:rPr>
      </w:pPr>
      <w:r w:rsidRPr="00EC6199">
        <w:rPr>
          <w:rFonts w:asciiTheme="minorHAnsi" w:hAnsiTheme="minorHAnsi" w:cstheme="minorHAnsi"/>
          <w:sz w:val="20"/>
          <w:szCs w:val="20"/>
        </w:rPr>
        <w:t xml:space="preserve">                              </w:t>
      </w:r>
    </w:p>
    <w:p w:rsidR="00D170E7" w:rsidRDefault="00D170E7" w:rsidP="00D170E7">
      <w:pPr>
        <w:spacing w:after="0" w:line="240" w:lineRule="auto"/>
        <w:rPr>
          <w:rFonts w:eastAsia="Calibri" w:cstheme="minorHAnsi"/>
          <w:b/>
          <w:bCs/>
          <w:sz w:val="20"/>
          <w:szCs w:val="20"/>
          <w:lang w:val="en-US" w:bidi="en-US"/>
        </w:rPr>
      </w:pPr>
    </w:p>
    <w:p w:rsidR="00880237" w:rsidRDefault="00880237" w:rsidP="00D170E7">
      <w:pPr>
        <w:spacing w:after="0" w:line="240" w:lineRule="auto"/>
        <w:jc w:val="center"/>
        <w:rPr>
          <w:rFonts w:cstheme="minorHAnsi"/>
          <w:b/>
        </w:rPr>
      </w:pPr>
      <w:r>
        <w:rPr>
          <w:rFonts w:cstheme="minorHAnsi"/>
          <w:b/>
        </w:rPr>
        <w:t xml:space="preserve">Revised </w:t>
      </w:r>
      <w:r w:rsidRPr="00E34EC9">
        <w:rPr>
          <w:rFonts w:cstheme="minorHAnsi"/>
          <w:b/>
        </w:rPr>
        <w:t>Syllabus</w:t>
      </w:r>
    </w:p>
    <w:p w:rsidR="00880237" w:rsidRPr="000F661E" w:rsidRDefault="00880237" w:rsidP="00880237">
      <w:pPr>
        <w:spacing w:after="0" w:line="240" w:lineRule="auto"/>
        <w:jc w:val="center"/>
        <w:rPr>
          <w:rFonts w:ascii="Times New Roman" w:hAnsi="Times New Roman" w:cs="Times New Roman"/>
          <w:b/>
          <w:sz w:val="20"/>
          <w:szCs w:val="20"/>
        </w:rPr>
      </w:pPr>
      <w:r w:rsidRPr="00880237">
        <w:rPr>
          <w:rFonts w:ascii="Times New Roman" w:hAnsi="Times New Roman" w:cs="Times New Roman"/>
          <w:b/>
          <w:sz w:val="24"/>
          <w:szCs w:val="24"/>
        </w:rPr>
        <w:t xml:space="preserve">     </w:t>
      </w:r>
      <w:r w:rsidR="00EC6199" w:rsidRPr="000F661E">
        <w:rPr>
          <w:rFonts w:ascii="Times New Roman" w:hAnsi="Times New Roman" w:cs="Times New Roman"/>
          <w:b/>
          <w:sz w:val="20"/>
          <w:szCs w:val="20"/>
        </w:rPr>
        <w:t>BCAF 2.1: CORPORATE ACCOUNTING</w:t>
      </w:r>
    </w:p>
    <w:p w:rsidR="00EC6199" w:rsidRPr="000F661E" w:rsidRDefault="00880237" w:rsidP="00880237">
      <w:pPr>
        <w:spacing w:after="0" w:line="240" w:lineRule="auto"/>
        <w:jc w:val="center"/>
        <w:rPr>
          <w:rFonts w:ascii="Times New Roman" w:hAnsi="Times New Roman" w:cs="Times New Roman"/>
          <w:b/>
          <w:sz w:val="20"/>
          <w:szCs w:val="20"/>
        </w:rPr>
      </w:pPr>
      <w:r w:rsidRPr="000F661E">
        <w:rPr>
          <w:rFonts w:ascii="Times New Roman" w:hAnsi="Times New Roman" w:cs="Times New Roman"/>
          <w:b/>
          <w:sz w:val="20"/>
          <w:szCs w:val="20"/>
        </w:rPr>
        <w:t xml:space="preserve">  </w:t>
      </w:r>
      <w:r w:rsidR="00EC6199" w:rsidRPr="000F661E">
        <w:rPr>
          <w:rFonts w:ascii="Times New Roman" w:hAnsi="Times New Roman" w:cs="Times New Roman"/>
          <w:b/>
          <w:sz w:val="20"/>
          <w:szCs w:val="20"/>
        </w:rPr>
        <w:t xml:space="preserve">  CREDITS</w:t>
      </w:r>
      <w:r w:rsidRPr="000F661E">
        <w:rPr>
          <w:rFonts w:ascii="Times New Roman" w:hAnsi="Times New Roman" w:cs="Times New Roman"/>
          <w:b/>
          <w:sz w:val="20"/>
          <w:szCs w:val="20"/>
        </w:rPr>
        <w:t xml:space="preserve"> 6</w:t>
      </w:r>
      <w:r w:rsidR="00EC6199" w:rsidRPr="000F661E">
        <w:rPr>
          <w:rFonts w:ascii="Times New Roman" w:hAnsi="Times New Roman" w:cs="Times New Roman"/>
          <w:b/>
          <w:sz w:val="20"/>
          <w:szCs w:val="20"/>
        </w:rPr>
        <w:t>: 5H(L)+1H(T)</w:t>
      </w:r>
    </w:p>
    <w:p w:rsidR="00880237" w:rsidRPr="00880237" w:rsidRDefault="00880237" w:rsidP="00880237">
      <w:pPr>
        <w:spacing w:after="0" w:line="240" w:lineRule="auto"/>
        <w:jc w:val="center"/>
        <w:rPr>
          <w:rFonts w:ascii="Times New Roman" w:hAnsi="Times New Roman" w:cs="Times New Roman"/>
          <w:b/>
          <w:sz w:val="24"/>
          <w:szCs w:val="24"/>
        </w:rPr>
      </w:pPr>
    </w:p>
    <w:p w:rsidR="00EC6199" w:rsidRPr="00EC6199" w:rsidRDefault="00EC6199" w:rsidP="00927076">
      <w:pPr>
        <w:tabs>
          <w:tab w:val="left" w:pos="6782"/>
        </w:tabs>
        <w:spacing w:after="0" w:line="240" w:lineRule="auto"/>
        <w:jc w:val="both"/>
        <w:rPr>
          <w:rFonts w:cstheme="minorHAnsi"/>
          <w:b/>
          <w:sz w:val="20"/>
          <w:szCs w:val="20"/>
        </w:rPr>
      </w:pPr>
      <w:r>
        <w:rPr>
          <w:rFonts w:cstheme="minorHAnsi"/>
          <w:b/>
          <w:sz w:val="20"/>
          <w:szCs w:val="20"/>
        </w:rPr>
        <w:t>Duration</w:t>
      </w:r>
      <w:r w:rsidR="000860C9">
        <w:rPr>
          <w:rFonts w:cstheme="minorHAnsi"/>
          <w:b/>
          <w:sz w:val="20"/>
          <w:szCs w:val="20"/>
        </w:rPr>
        <w:t>: 3hrs</w:t>
      </w:r>
      <w:r>
        <w:rPr>
          <w:rFonts w:cstheme="minorHAnsi"/>
          <w:b/>
          <w:sz w:val="20"/>
          <w:szCs w:val="20"/>
        </w:rPr>
        <w:t xml:space="preserve">                                                                                                   </w:t>
      </w:r>
      <w:r w:rsidRPr="00EC6199">
        <w:rPr>
          <w:rFonts w:cstheme="minorHAnsi"/>
          <w:b/>
          <w:sz w:val="20"/>
          <w:szCs w:val="20"/>
        </w:rPr>
        <w:t>Max. Marks</w:t>
      </w:r>
      <w:r w:rsidR="000860C9" w:rsidRPr="00EC6199">
        <w:rPr>
          <w:rFonts w:cstheme="minorHAnsi"/>
          <w:b/>
          <w:sz w:val="20"/>
          <w:szCs w:val="20"/>
        </w:rPr>
        <w:t>: 100</w:t>
      </w:r>
    </w:p>
    <w:p w:rsidR="00EC6199" w:rsidRPr="00EC6199" w:rsidRDefault="00EC6199" w:rsidP="00927076">
      <w:pPr>
        <w:tabs>
          <w:tab w:val="left" w:pos="6782"/>
        </w:tabs>
        <w:spacing w:after="0" w:line="240" w:lineRule="auto"/>
        <w:jc w:val="both"/>
        <w:rPr>
          <w:rFonts w:cstheme="minorHAnsi"/>
          <w:b/>
          <w:spacing w:val="-4"/>
          <w:sz w:val="20"/>
          <w:szCs w:val="20"/>
        </w:rPr>
      </w:pPr>
      <w:r w:rsidRPr="00EC6199">
        <w:rPr>
          <w:rFonts w:cstheme="minorHAnsi"/>
          <w:b/>
          <w:sz w:val="20"/>
          <w:szCs w:val="20"/>
        </w:rPr>
        <w:t xml:space="preserve"> Pass Marks: 35%                                                                                              Internal Assessment: 30 </w:t>
      </w:r>
      <w:r w:rsidRPr="00EC6199">
        <w:rPr>
          <w:rFonts w:cstheme="minorHAnsi"/>
          <w:b/>
          <w:spacing w:val="-4"/>
          <w:sz w:val="20"/>
          <w:szCs w:val="20"/>
        </w:rPr>
        <w:t xml:space="preserve">marks </w:t>
      </w:r>
    </w:p>
    <w:p w:rsidR="00EC6199" w:rsidRDefault="00EC6199" w:rsidP="00927076">
      <w:pPr>
        <w:tabs>
          <w:tab w:val="left" w:pos="6782"/>
        </w:tabs>
        <w:spacing w:after="0" w:line="240" w:lineRule="auto"/>
        <w:jc w:val="both"/>
        <w:rPr>
          <w:rFonts w:cstheme="minorHAnsi"/>
          <w:b/>
          <w:sz w:val="20"/>
          <w:szCs w:val="20"/>
        </w:rPr>
      </w:pPr>
      <w:r w:rsidRPr="00EC6199">
        <w:rPr>
          <w:rFonts w:cstheme="minorHAnsi"/>
          <w:b/>
          <w:sz w:val="20"/>
          <w:szCs w:val="20"/>
        </w:rPr>
        <w:t xml:space="preserve">                                                                                                                              Theory Paper: 70 marks</w:t>
      </w:r>
    </w:p>
    <w:p w:rsidR="00927076" w:rsidRPr="00EC6199" w:rsidRDefault="00927076" w:rsidP="00927076">
      <w:pPr>
        <w:tabs>
          <w:tab w:val="left" w:pos="6782"/>
        </w:tabs>
        <w:spacing w:after="0" w:line="240" w:lineRule="auto"/>
        <w:jc w:val="both"/>
        <w:rPr>
          <w:rFonts w:cstheme="minorHAnsi"/>
          <w:b/>
          <w:sz w:val="20"/>
          <w:szCs w:val="20"/>
        </w:rPr>
      </w:pPr>
    </w:p>
    <w:p w:rsidR="00EC6199" w:rsidRDefault="00EC6199" w:rsidP="00EC6199">
      <w:pPr>
        <w:pStyle w:val="BodyText"/>
        <w:spacing w:before="2"/>
        <w:jc w:val="both"/>
        <w:rPr>
          <w:rFonts w:asciiTheme="minorHAnsi" w:hAnsiTheme="minorHAnsi" w:cstheme="minorHAnsi"/>
          <w:sz w:val="20"/>
          <w:szCs w:val="20"/>
        </w:rPr>
      </w:pPr>
      <w:r w:rsidRPr="00EC6199">
        <w:rPr>
          <w:rFonts w:asciiTheme="minorHAnsi" w:hAnsiTheme="minorHAnsi" w:cstheme="minorHAnsi"/>
          <w:b/>
          <w:sz w:val="20"/>
          <w:szCs w:val="20"/>
        </w:rPr>
        <w:t>Objective</w:t>
      </w:r>
      <w:r w:rsidRPr="00EC6199">
        <w:rPr>
          <w:rFonts w:asciiTheme="minorHAnsi" w:hAnsiTheme="minorHAnsi" w:cstheme="minorHAnsi"/>
          <w:sz w:val="20"/>
          <w:szCs w:val="20"/>
        </w:rPr>
        <w:t>: This paper enables the students to develop awareness about corporate accounting techniques followed by the corporate world in conformity with the provisions of Companies Act.</w:t>
      </w:r>
    </w:p>
    <w:p w:rsidR="00927076" w:rsidRPr="00EC6199" w:rsidRDefault="00927076" w:rsidP="00EC6199">
      <w:pPr>
        <w:pStyle w:val="BodyText"/>
        <w:spacing w:before="2"/>
        <w:jc w:val="both"/>
        <w:rPr>
          <w:rFonts w:asciiTheme="minorHAnsi" w:hAnsiTheme="minorHAnsi" w:cstheme="minorHAnsi"/>
          <w:sz w:val="20"/>
          <w:szCs w:val="20"/>
        </w:rPr>
      </w:pPr>
    </w:p>
    <w:p w:rsidR="00EC6199" w:rsidRPr="00EC6199" w:rsidRDefault="00EC6199" w:rsidP="00927076">
      <w:pPr>
        <w:pStyle w:val="Heading2"/>
        <w:spacing w:line="293" w:lineRule="exact"/>
        <w:ind w:left="0" w:right="96"/>
        <w:jc w:val="center"/>
        <w:rPr>
          <w:rFonts w:asciiTheme="minorHAnsi" w:hAnsiTheme="minorHAnsi" w:cstheme="minorHAnsi"/>
          <w:sz w:val="20"/>
          <w:szCs w:val="20"/>
        </w:rPr>
      </w:pPr>
      <w:r w:rsidRPr="00EC6199">
        <w:rPr>
          <w:rFonts w:asciiTheme="minorHAnsi" w:hAnsiTheme="minorHAnsi" w:cstheme="minorHAnsi"/>
          <w:sz w:val="20"/>
          <w:szCs w:val="20"/>
        </w:rPr>
        <w:t>INSTRUCTIONS FOR PAPER SETTER/EXAMINERS</w:t>
      </w:r>
    </w:p>
    <w:p w:rsidR="00EC6199" w:rsidRPr="00EC6199" w:rsidRDefault="00EC6199" w:rsidP="00EC6199">
      <w:pPr>
        <w:pStyle w:val="BodyText"/>
        <w:ind w:right="110" w:firstLine="54"/>
        <w:jc w:val="both"/>
        <w:rPr>
          <w:rFonts w:asciiTheme="minorHAnsi" w:hAnsiTheme="minorHAnsi" w:cstheme="minorHAnsi"/>
          <w:sz w:val="20"/>
          <w:szCs w:val="20"/>
        </w:rPr>
      </w:pPr>
      <w:r w:rsidRPr="00EC6199">
        <w:rPr>
          <w:rFonts w:asciiTheme="minorHAnsi" w:hAnsiTheme="minorHAnsi" w:cstheme="minorHAnsi"/>
          <w:sz w:val="20"/>
          <w:szCs w:val="20"/>
        </w:rPr>
        <w:t>The question paper will consist of three sections A, B and C. Section A and B will have four questions each from Unit-I and Unit-II respectively, will carry 10 marks each and with at least two theoretical questions in section A and B. Section C will consist of 12 short answer type questions covering entire syllabus and will carry 3 marks each. Total weightage of Section-C shall be 30 marks.</w:t>
      </w:r>
    </w:p>
    <w:p w:rsidR="00EC6199" w:rsidRPr="00EC6199" w:rsidRDefault="00EC6199" w:rsidP="00927076">
      <w:pPr>
        <w:pStyle w:val="Heading2"/>
        <w:spacing w:line="292" w:lineRule="exact"/>
        <w:ind w:left="0" w:right="97"/>
        <w:jc w:val="center"/>
        <w:rPr>
          <w:rFonts w:asciiTheme="minorHAnsi" w:hAnsiTheme="minorHAnsi" w:cstheme="minorHAnsi"/>
          <w:sz w:val="20"/>
          <w:szCs w:val="20"/>
        </w:rPr>
      </w:pPr>
      <w:r w:rsidRPr="00EC6199">
        <w:rPr>
          <w:rFonts w:asciiTheme="minorHAnsi" w:hAnsiTheme="minorHAnsi" w:cstheme="minorHAnsi"/>
          <w:sz w:val="20"/>
          <w:szCs w:val="20"/>
        </w:rPr>
        <w:t>INSTRUCTIONS FOR CANDIDATES</w:t>
      </w:r>
    </w:p>
    <w:p w:rsidR="00EC6199" w:rsidRPr="00EC6199" w:rsidRDefault="00EC6199" w:rsidP="00EC6199">
      <w:pPr>
        <w:pStyle w:val="BodyText"/>
        <w:ind w:right="110"/>
        <w:jc w:val="both"/>
        <w:rPr>
          <w:rFonts w:asciiTheme="minorHAnsi" w:hAnsiTheme="minorHAnsi" w:cstheme="minorHAnsi"/>
          <w:sz w:val="20"/>
          <w:szCs w:val="20"/>
        </w:rPr>
      </w:pPr>
      <w:r w:rsidRPr="00EC6199">
        <w:rPr>
          <w:rFonts w:asciiTheme="minorHAnsi" w:hAnsiTheme="minorHAnsi" w:cstheme="minorHAnsi"/>
          <w:sz w:val="20"/>
          <w:szCs w:val="20"/>
        </w:rPr>
        <w:t>Candidates are required to attempt two questions each from Section A and B. In Section C candidates are required to attempt any ten questions.</w:t>
      </w:r>
    </w:p>
    <w:p w:rsidR="00EC6199" w:rsidRPr="00EC6199" w:rsidRDefault="00EC6199" w:rsidP="00EC6199">
      <w:pPr>
        <w:pStyle w:val="BodyText"/>
        <w:spacing w:line="293" w:lineRule="exact"/>
        <w:jc w:val="both"/>
        <w:rPr>
          <w:rFonts w:asciiTheme="minorHAnsi" w:hAnsiTheme="minorHAnsi" w:cstheme="minorHAnsi"/>
          <w:sz w:val="20"/>
          <w:szCs w:val="20"/>
        </w:rPr>
      </w:pPr>
      <w:r w:rsidRPr="00EC6199">
        <w:rPr>
          <w:rFonts w:asciiTheme="minorHAnsi" w:hAnsiTheme="minorHAnsi" w:cstheme="minorHAnsi"/>
          <w:b/>
          <w:sz w:val="20"/>
          <w:szCs w:val="20"/>
        </w:rPr>
        <w:t>Note</w:t>
      </w:r>
      <w:r w:rsidRPr="00EC6199">
        <w:rPr>
          <w:rFonts w:asciiTheme="minorHAnsi" w:hAnsiTheme="minorHAnsi" w:cstheme="minorHAnsi"/>
          <w:sz w:val="20"/>
          <w:szCs w:val="20"/>
        </w:rPr>
        <w:t>: Use of simple calculator is allowed.</w:t>
      </w:r>
    </w:p>
    <w:p w:rsidR="00EC6199" w:rsidRPr="00EC6199" w:rsidRDefault="00EC6199" w:rsidP="00EC6199">
      <w:pPr>
        <w:pStyle w:val="Heading2"/>
        <w:ind w:left="0" w:right="97"/>
        <w:jc w:val="center"/>
        <w:rPr>
          <w:rFonts w:asciiTheme="minorHAnsi" w:hAnsiTheme="minorHAnsi" w:cstheme="minorHAnsi"/>
          <w:sz w:val="20"/>
          <w:szCs w:val="20"/>
        </w:rPr>
      </w:pPr>
      <w:r w:rsidRPr="00EC6199">
        <w:rPr>
          <w:rFonts w:asciiTheme="minorHAnsi" w:hAnsiTheme="minorHAnsi" w:cstheme="minorHAnsi"/>
          <w:sz w:val="20"/>
          <w:szCs w:val="20"/>
        </w:rPr>
        <w:t>Unit I</w:t>
      </w:r>
    </w:p>
    <w:p w:rsidR="00EC6199" w:rsidRPr="00EC6199" w:rsidRDefault="00EC6199" w:rsidP="00EC6199">
      <w:pPr>
        <w:pStyle w:val="BodyText"/>
        <w:ind w:right="113"/>
        <w:jc w:val="both"/>
        <w:rPr>
          <w:rFonts w:asciiTheme="minorHAnsi" w:hAnsiTheme="minorHAnsi" w:cstheme="minorHAnsi"/>
          <w:sz w:val="20"/>
          <w:szCs w:val="20"/>
        </w:rPr>
      </w:pPr>
      <w:r w:rsidRPr="00EC6199">
        <w:rPr>
          <w:rFonts w:asciiTheme="minorHAnsi" w:hAnsiTheme="minorHAnsi" w:cstheme="minorHAnsi"/>
          <w:sz w:val="20"/>
          <w:szCs w:val="20"/>
        </w:rPr>
        <w:t>Accounting for Share Capital and Debentures: Issue, Forfeiture and Reissue of Forfeited Shares: Issue of Rights and Bonus Shares; Buy Back of Shares; Redemption of Preference Shares; Issue and Redemption of Debentures.</w:t>
      </w:r>
    </w:p>
    <w:p w:rsidR="00EC6199" w:rsidRPr="00EC6199" w:rsidRDefault="00EC6199" w:rsidP="00EC6199">
      <w:pPr>
        <w:pStyle w:val="BodyText"/>
        <w:spacing w:before="2"/>
        <w:ind w:right="109"/>
        <w:jc w:val="both"/>
        <w:rPr>
          <w:rFonts w:asciiTheme="minorHAnsi" w:hAnsiTheme="minorHAnsi" w:cstheme="minorHAnsi"/>
          <w:sz w:val="20"/>
          <w:szCs w:val="20"/>
        </w:rPr>
      </w:pPr>
      <w:r w:rsidRPr="00EC6199">
        <w:rPr>
          <w:rFonts w:asciiTheme="minorHAnsi" w:hAnsiTheme="minorHAnsi" w:cstheme="minorHAnsi"/>
          <w:sz w:val="20"/>
          <w:szCs w:val="20"/>
        </w:rPr>
        <w:t>Final Accounts: Preparation of</w:t>
      </w:r>
      <w:r w:rsidRPr="00EC6199">
        <w:rPr>
          <w:rFonts w:asciiTheme="minorHAnsi" w:hAnsiTheme="minorHAnsi" w:cstheme="minorHAnsi"/>
          <w:sz w:val="20"/>
          <w:szCs w:val="20"/>
          <w:lang w:val="en-US"/>
        </w:rPr>
        <w:t xml:space="preserve"> Income Statement</w:t>
      </w:r>
      <w:r w:rsidRPr="00EC6199">
        <w:rPr>
          <w:rFonts w:asciiTheme="minorHAnsi" w:hAnsiTheme="minorHAnsi" w:cstheme="minorHAnsi"/>
          <w:sz w:val="20"/>
          <w:szCs w:val="20"/>
        </w:rPr>
        <w:t xml:space="preserve"> </w:t>
      </w:r>
      <w:r w:rsidRPr="00EC6199">
        <w:rPr>
          <w:rFonts w:asciiTheme="minorHAnsi" w:hAnsiTheme="minorHAnsi" w:cstheme="minorHAnsi"/>
          <w:sz w:val="20"/>
          <w:szCs w:val="20"/>
          <w:lang w:val="en-US"/>
        </w:rPr>
        <w:t>(</w:t>
      </w:r>
      <w:r w:rsidRPr="00EC6199">
        <w:rPr>
          <w:rFonts w:asciiTheme="minorHAnsi" w:hAnsiTheme="minorHAnsi" w:cstheme="minorHAnsi"/>
          <w:sz w:val="20"/>
          <w:szCs w:val="20"/>
        </w:rPr>
        <w:t>Profit and Loss Account</w:t>
      </w:r>
      <w:r w:rsidRPr="00EC6199">
        <w:rPr>
          <w:rFonts w:asciiTheme="minorHAnsi" w:hAnsiTheme="minorHAnsi" w:cstheme="minorHAnsi"/>
          <w:sz w:val="20"/>
          <w:szCs w:val="20"/>
          <w:lang w:val="en-US"/>
        </w:rPr>
        <w:t>)</w:t>
      </w:r>
      <w:r w:rsidRPr="00EC6199">
        <w:rPr>
          <w:rFonts w:asciiTheme="minorHAnsi" w:hAnsiTheme="minorHAnsi" w:cstheme="minorHAnsi"/>
          <w:sz w:val="20"/>
          <w:szCs w:val="20"/>
        </w:rPr>
        <w:t xml:space="preserve"> and </w:t>
      </w:r>
      <w:r w:rsidRPr="00EC6199">
        <w:rPr>
          <w:rFonts w:asciiTheme="minorHAnsi" w:hAnsiTheme="minorHAnsi" w:cstheme="minorHAnsi"/>
          <w:sz w:val="20"/>
          <w:szCs w:val="20"/>
          <w:lang w:val="en-US"/>
        </w:rPr>
        <w:t>Position Statement (</w:t>
      </w:r>
      <w:r w:rsidRPr="00EC6199">
        <w:rPr>
          <w:rFonts w:asciiTheme="minorHAnsi" w:hAnsiTheme="minorHAnsi" w:cstheme="minorHAnsi"/>
          <w:sz w:val="20"/>
          <w:szCs w:val="20"/>
        </w:rPr>
        <w:t>Balance Sheet</w:t>
      </w:r>
      <w:r w:rsidRPr="00EC6199">
        <w:rPr>
          <w:rFonts w:asciiTheme="minorHAnsi" w:hAnsiTheme="minorHAnsi" w:cstheme="minorHAnsi"/>
          <w:sz w:val="20"/>
          <w:szCs w:val="20"/>
          <w:lang w:val="en-US"/>
        </w:rPr>
        <w:t>)</w:t>
      </w:r>
      <w:r w:rsidRPr="00EC6199">
        <w:rPr>
          <w:rFonts w:asciiTheme="minorHAnsi" w:hAnsiTheme="minorHAnsi" w:cstheme="minorHAnsi"/>
          <w:sz w:val="20"/>
          <w:szCs w:val="20"/>
        </w:rPr>
        <w:t xml:space="preserve"> of Corporate Entities, </w:t>
      </w:r>
      <w:r w:rsidRPr="00601EBB">
        <w:rPr>
          <w:rFonts w:asciiTheme="minorHAnsi" w:hAnsiTheme="minorHAnsi" w:cstheme="minorHAnsi"/>
          <w:color w:val="00B050"/>
          <w:sz w:val="20"/>
          <w:szCs w:val="20"/>
        </w:rPr>
        <w:t>(</w:t>
      </w:r>
      <w:r w:rsidRPr="00EC6199">
        <w:rPr>
          <w:rFonts w:asciiTheme="minorHAnsi" w:hAnsiTheme="minorHAnsi" w:cstheme="minorHAnsi"/>
          <w:sz w:val="20"/>
          <w:szCs w:val="20"/>
        </w:rPr>
        <w:t>excluding Calculation of managerial Remuneration</w:t>
      </w:r>
      <w:r w:rsidRPr="00601EBB">
        <w:rPr>
          <w:rFonts w:asciiTheme="minorHAnsi" w:hAnsiTheme="minorHAnsi" w:cstheme="minorHAnsi"/>
          <w:color w:val="00B050"/>
          <w:sz w:val="20"/>
          <w:szCs w:val="20"/>
        </w:rPr>
        <w:t>),</w:t>
      </w:r>
      <w:r w:rsidRPr="00EC6199">
        <w:rPr>
          <w:rFonts w:asciiTheme="minorHAnsi" w:hAnsiTheme="minorHAnsi" w:cstheme="minorHAnsi"/>
          <w:sz w:val="20"/>
          <w:szCs w:val="20"/>
        </w:rPr>
        <w:t xml:space="preserve"> Disposal of Company Profits. Valuation of Goodwill and Valuation of Shares: Concepts and Calculation: simple problems only. Amalgamation of Companies: Concepts and Accounting treatment as per </w:t>
      </w:r>
      <w:r w:rsidRPr="00EC6199">
        <w:rPr>
          <w:rFonts w:asciiTheme="minorHAnsi" w:hAnsiTheme="minorHAnsi" w:cstheme="minorHAnsi"/>
          <w:sz w:val="20"/>
          <w:szCs w:val="20"/>
          <w:lang w:val="en-US"/>
        </w:rPr>
        <w:t>IND-AS</w:t>
      </w:r>
      <w:r w:rsidRPr="00EC6199">
        <w:rPr>
          <w:rFonts w:asciiTheme="minorHAnsi" w:hAnsiTheme="minorHAnsi" w:cstheme="minorHAnsi"/>
          <w:sz w:val="20"/>
          <w:szCs w:val="20"/>
        </w:rPr>
        <w:t>: 14 (ICAI) (excluding inter-company holdings).</w:t>
      </w:r>
    </w:p>
    <w:p w:rsidR="00EC6199" w:rsidRPr="00EC6199" w:rsidRDefault="00EC6199" w:rsidP="00EC6199">
      <w:pPr>
        <w:pStyle w:val="Heading2"/>
        <w:spacing w:line="292" w:lineRule="exact"/>
        <w:ind w:left="0" w:right="100"/>
        <w:jc w:val="center"/>
        <w:rPr>
          <w:rFonts w:asciiTheme="minorHAnsi" w:hAnsiTheme="minorHAnsi" w:cstheme="minorHAnsi"/>
          <w:sz w:val="20"/>
          <w:szCs w:val="20"/>
        </w:rPr>
      </w:pPr>
      <w:r w:rsidRPr="00EC6199">
        <w:rPr>
          <w:rFonts w:asciiTheme="minorHAnsi" w:hAnsiTheme="minorHAnsi" w:cstheme="minorHAnsi"/>
          <w:sz w:val="20"/>
          <w:szCs w:val="20"/>
        </w:rPr>
        <w:t>Unit II</w:t>
      </w:r>
    </w:p>
    <w:p w:rsidR="00EC6199" w:rsidRPr="00EC6199" w:rsidRDefault="00EC6199" w:rsidP="00EC6199">
      <w:pPr>
        <w:pStyle w:val="BodyText"/>
        <w:ind w:right="111"/>
        <w:jc w:val="both"/>
        <w:rPr>
          <w:rFonts w:asciiTheme="minorHAnsi" w:hAnsiTheme="minorHAnsi" w:cstheme="minorHAnsi"/>
          <w:sz w:val="20"/>
          <w:szCs w:val="20"/>
        </w:rPr>
      </w:pPr>
      <w:r w:rsidRPr="00EC6199">
        <w:rPr>
          <w:rFonts w:asciiTheme="minorHAnsi" w:hAnsiTheme="minorHAnsi" w:cstheme="minorHAnsi"/>
          <w:sz w:val="20"/>
          <w:szCs w:val="20"/>
        </w:rPr>
        <w:t>Internal Reconstruction: Concepts and Accounting Treatment</w:t>
      </w:r>
      <w:r w:rsidRPr="00601EBB">
        <w:rPr>
          <w:rFonts w:asciiTheme="minorHAnsi" w:hAnsiTheme="minorHAnsi" w:cstheme="minorHAnsi"/>
          <w:color w:val="00B050"/>
          <w:sz w:val="20"/>
          <w:szCs w:val="20"/>
        </w:rPr>
        <w:t>(</w:t>
      </w:r>
      <w:r w:rsidRPr="00EC6199">
        <w:rPr>
          <w:rFonts w:asciiTheme="minorHAnsi" w:hAnsiTheme="minorHAnsi" w:cstheme="minorHAnsi"/>
          <w:sz w:val="20"/>
          <w:szCs w:val="20"/>
        </w:rPr>
        <w:t xml:space="preserve"> Excluding Scheme of Reconstruction</w:t>
      </w:r>
      <w:r w:rsidRPr="00601EBB">
        <w:rPr>
          <w:rFonts w:asciiTheme="minorHAnsi" w:hAnsiTheme="minorHAnsi" w:cstheme="minorHAnsi"/>
          <w:color w:val="00B050"/>
          <w:sz w:val="20"/>
          <w:szCs w:val="20"/>
        </w:rPr>
        <w:t>).</w:t>
      </w:r>
      <w:r w:rsidRPr="00EC6199">
        <w:rPr>
          <w:rFonts w:asciiTheme="minorHAnsi" w:hAnsiTheme="minorHAnsi" w:cstheme="minorHAnsi"/>
          <w:sz w:val="20"/>
          <w:szCs w:val="20"/>
        </w:rPr>
        <w:t xml:space="preserve"> Accounts of Holding Companies/Parent Companies: Preparation of Consolidated Balance Sheet with One Subsidiary Company. Relevant Provisions of </w:t>
      </w:r>
      <w:r w:rsidRPr="00EC6199">
        <w:rPr>
          <w:rFonts w:asciiTheme="minorHAnsi" w:hAnsiTheme="minorHAnsi" w:cstheme="minorHAnsi"/>
          <w:sz w:val="20"/>
          <w:szCs w:val="20"/>
          <w:lang w:val="en-US"/>
        </w:rPr>
        <w:t>IND-AS</w:t>
      </w:r>
      <w:r w:rsidRPr="00EC6199">
        <w:rPr>
          <w:rFonts w:asciiTheme="minorHAnsi" w:hAnsiTheme="minorHAnsi" w:cstheme="minorHAnsi"/>
          <w:sz w:val="20"/>
          <w:szCs w:val="20"/>
        </w:rPr>
        <w:t>- 21 (ICAI).</w:t>
      </w:r>
    </w:p>
    <w:p w:rsidR="00EC6199" w:rsidRDefault="00EC6199" w:rsidP="00EC6199">
      <w:pPr>
        <w:pStyle w:val="BodyText"/>
        <w:ind w:right="111"/>
        <w:jc w:val="both"/>
        <w:rPr>
          <w:rFonts w:asciiTheme="minorHAnsi" w:hAnsiTheme="minorHAnsi" w:cstheme="minorHAnsi"/>
          <w:sz w:val="20"/>
          <w:szCs w:val="20"/>
        </w:rPr>
      </w:pPr>
      <w:r w:rsidRPr="00EC6199">
        <w:rPr>
          <w:rFonts w:asciiTheme="minorHAnsi" w:hAnsiTheme="minorHAnsi" w:cstheme="minorHAnsi"/>
          <w:sz w:val="20"/>
          <w:szCs w:val="20"/>
        </w:rPr>
        <w:t>Banking Companies: Difference between Balance Sheet of Banking and Non-Banking Company; Prudential Norms. Asset Structure of a Commercial Bank. Non-Performing Assets (NPA)</w:t>
      </w:r>
      <w:r>
        <w:rPr>
          <w:rFonts w:asciiTheme="minorHAnsi" w:hAnsiTheme="minorHAnsi" w:cstheme="minorHAnsi"/>
          <w:sz w:val="20"/>
          <w:szCs w:val="20"/>
        </w:rPr>
        <w:t xml:space="preserve"> </w:t>
      </w:r>
      <w:r w:rsidRPr="00C9568E">
        <w:rPr>
          <w:rFonts w:asciiTheme="minorHAnsi" w:hAnsiTheme="minorHAnsi" w:cstheme="minorHAnsi"/>
          <w:sz w:val="20"/>
          <w:szCs w:val="20"/>
        </w:rPr>
        <w:t>Concept.</w:t>
      </w:r>
      <w:r w:rsidRPr="00EC6199">
        <w:rPr>
          <w:rFonts w:asciiTheme="minorHAnsi" w:hAnsiTheme="minorHAnsi" w:cstheme="minorHAnsi"/>
          <w:sz w:val="20"/>
          <w:szCs w:val="20"/>
        </w:rPr>
        <w:t xml:space="preserve"> </w:t>
      </w:r>
    </w:p>
    <w:p w:rsidR="003E01C6" w:rsidRDefault="003E01C6" w:rsidP="00EC6199">
      <w:pPr>
        <w:pStyle w:val="BodyText"/>
        <w:ind w:right="111"/>
        <w:jc w:val="both"/>
        <w:rPr>
          <w:rFonts w:asciiTheme="minorHAnsi" w:hAnsiTheme="minorHAnsi" w:cstheme="minorHAnsi"/>
          <w:sz w:val="20"/>
          <w:szCs w:val="20"/>
        </w:rPr>
      </w:pPr>
    </w:p>
    <w:p w:rsidR="003E01C6" w:rsidRPr="003E01C6" w:rsidRDefault="003E01C6" w:rsidP="003E01C6">
      <w:pPr>
        <w:spacing w:after="0"/>
        <w:jc w:val="both"/>
        <w:rPr>
          <w:rFonts w:cstheme="minorHAnsi"/>
          <w:b/>
          <w:sz w:val="20"/>
          <w:szCs w:val="20"/>
        </w:rPr>
      </w:pPr>
      <w:r w:rsidRPr="003E01C6">
        <w:rPr>
          <w:rFonts w:cstheme="minorHAnsi"/>
          <w:b/>
          <w:sz w:val="20"/>
          <w:szCs w:val="20"/>
        </w:rPr>
        <w:t>Pedagogy:</w:t>
      </w:r>
    </w:p>
    <w:p w:rsidR="003E01C6" w:rsidRPr="003E01C6" w:rsidRDefault="003E01C6" w:rsidP="003E01C6">
      <w:pPr>
        <w:spacing w:after="0"/>
        <w:jc w:val="both"/>
        <w:rPr>
          <w:rFonts w:cstheme="minorHAnsi"/>
          <w:sz w:val="20"/>
          <w:szCs w:val="20"/>
        </w:rPr>
      </w:pPr>
      <w:r w:rsidRPr="003E01C6">
        <w:rPr>
          <w:rFonts w:cstheme="minorHAnsi"/>
          <w:sz w:val="20"/>
          <w:szCs w:val="20"/>
        </w:rPr>
        <w:t>A variety of teaching and learning techniques can be employed to impart knowledge and skills to students. Lectures, case analysis, exercises, group discussions and practical project work can be used to develop conceptual and analytical skills and to prepare the students to face the challenges of the complex international business environment. The teacher should assess the students' performance through a continuous system of tests and quizzes to ensure highest academic standards as well as practical orientation.</w:t>
      </w:r>
    </w:p>
    <w:p w:rsidR="00927076" w:rsidRDefault="00EC6199" w:rsidP="00927076">
      <w:pPr>
        <w:pStyle w:val="Heading2"/>
        <w:spacing w:line="292" w:lineRule="exact"/>
        <w:ind w:left="0"/>
        <w:jc w:val="both"/>
        <w:rPr>
          <w:rFonts w:asciiTheme="minorHAnsi" w:hAnsiTheme="minorHAnsi" w:cstheme="minorHAnsi"/>
          <w:b w:val="0"/>
          <w:sz w:val="20"/>
          <w:szCs w:val="20"/>
        </w:rPr>
      </w:pPr>
      <w:r w:rsidRPr="00EC6199">
        <w:rPr>
          <w:rFonts w:asciiTheme="minorHAnsi" w:hAnsiTheme="minorHAnsi" w:cstheme="minorHAnsi"/>
          <w:sz w:val="20"/>
          <w:szCs w:val="20"/>
        </w:rPr>
        <w:t>Suggested Readings</w:t>
      </w:r>
      <w:r w:rsidRPr="00EC6199">
        <w:rPr>
          <w:rFonts w:asciiTheme="minorHAnsi" w:hAnsiTheme="minorHAnsi" w:cstheme="minorHAnsi"/>
          <w:b w:val="0"/>
          <w:sz w:val="20"/>
          <w:szCs w:val="20"/>
        </w:rPr>
        <w:t>:</w:t>
      </w:r>
    </w:p>
    <w:p w:rsidR="00EC6199" w:rsidRPr="00927076" w:rsidRDefault="00EC6199" w:rsidP="00927076">
      <w:pPr>
        <w:pStyle w:val="Heading2"/>
        <w:numPr>
          <w:ilvl w:val="0"/>
          <w:numId w:val="5"/>
        </w:numPr>
        <w:spacing w:line="292" w:lineRule="exact"/>
        <w:jc w:val="both"/>
        <w:rPr>
          <w:rFonts w:asciiTheme="minorHAnsi" w:hAnsiTheme="minorHAnsi" w:cstheme="minorHAnsi"/>
          <w:b w:val="0"/>
          <w:sz w:val="20"/>
          <w:szCs w:val="20"/>
        </w:rPr>
      </w:pPr>
      <w:r w:rsidRPr="00927076">
        <w:rPr>
          <w:rFonts w:asciiTheme="minorHAnsi" w:hAnsiTheme="minorHAnsi" w:cstheme="minorHAnsi"/>
          <w:sz w:val="20"/>
          <w:szCs w:val="20"/>
        </w:rPr>
        <w:t>J.R. Monga, Fundamentals of Corporate Accounting. Mayur Paper Backs, NewDelhi.</w:t>
      </w:r>
    </w:p>
    <w:p w:rsidR="00EC6199" w:rsidRPr="00EC6199" w:rsidRDefault="00EC6199" w:rsidP="00927076">
      <w:pPr>
        <w:pStyle w:val="ListParagraph"/>
        <w:numPr>
          <w:ilvl w:val="0"/>
          <w:numId w:val="5"/>
        </w:numPr>
        <w:tabs>
          <w:tab w:val="left" w:pos="810"/>
        </w:tabs>
        <w:spacing w:before="1"/>
        <w:jc w:val="both"/>
        <w:rPr>
          <w:rFonts w:asciiTheme="minorHAnsi" w:hAnsiTheme="minorHAnsi" w:cstheme="minorHAnsi"/>
          <w:sz w:val="20"/>
          <w:szCs w:val="20"/>
        </w:rPr>
      </w:pPr>
      <w:r w:rsidRPr="00EC6199">
        <w:rPr>
          <w:rFonts w:asciiTheme="minorHAnsi" w:hAnsiTheme="minorHAnsi" w:cstheme="minorHAnsi"/>
          <w:sz w:val="20"/>
          <w:szCs w:val="20"/>
        </w:rPr>
        <w:t>M.C. Shukla, T.S. Grewal, and S.C. Gupta. Advanced Accounts. Vol.-II. S. Chand and Co., NewDelhi.</w:t>
      </w:r>
    </w:p>
    <w:p w:rsidR="00EC6199" w:rsidRPr="00927076" w:rsidRDefault="00EC6199" w:rsidP="00927076">
      <w:pPr>
        <w:pStyle w:val="ListParagraph"/>
        <w:numPr>
          <w:ilvl w:val="0"/>
          <w:numId w:val="5"/>
        </w:numPr>
        <w:tabs>
          <w:tab w:val="left" w:pos="810"/>
        </w:tabs>
        <w:spacing w:line="243" w:lineRule="exact"/>
        <w:jc w:val="both"/>
        <w:rPr>
          <w:rFonts w:cstheme="minorHAnsi"/>
          <w:sz w:val="20"/>
          <w:szCs w:val="20"/>
        </w:rPr>
      </w:pPr>
      <w:r w:rsidRPr="00927076">
        <w:rPr>
          <w:rFonts w:cstheme="minorHAnsi"/>
          <w:sz w:val="20"/>
          <w:szCs w:val="20"/>
        </w:rPr>
        <w:t>S.N. Maheshwari, and S. K. Maheshwari. Corporate Accounting, Vikas Publishing House, NewDelhi.</w:t>
      </w:r>
    </w:p>
    <w:p w:rsidR="00EC6199" w:rsidRPr="00927076" w:rsidRDefault="00EC6199" w:rsidP="00927076">
      <w:pPr>
        <w:pStyle w:val="ListParagraph"/>
        <w:numPr>
          <w:ilvl w:val="0"/>
          <w:numId w:val="5"/>
        </w:numPr>
        <w:tabs>
          <w:tab w:val="left" w:pos="810"/>
        </w:tabs>
        <w:spacing w:line="243" w:lineRule="exact"/>
        <w:jc w:val="both"/>
        <w:rPr>
          <w:rFonts w:cstheme="minorHAnsi"/>
          <w:sz w:val="20"/>
          <w:szCs w:val="20"/>
        </w:rPr>
      </w:pPr>
      <w:r w:rsidRPr="00927076">
        <w:rPr>
          <w:rFonts w:cstheme="minorHAnsi"/>
          <w:sz w:val="20"/>
          <w:szCs w:val="20"/>
        </w:rPr>
        <w:t>Ashok Sehgal, Fundamentals of Corporate Accounting. Taxman Publication, NewDelhi.</w:t>
      </w:r>
    </w:p>
    <w:p w:rsidR="00EC6199" w:rsidRPr="00EC6199" w:rsidRDefault="00EC6199" w:rsidP="00927076">
      <w:pPr>
        <w:pStyle w:val="ListParagraph"/>
        <w:numPr>
          <w:ilvl w:val="0"/>
          <w:numId w:val="5"/>
        </w:numPr>
        <w:tabs>
          <w:tab w:val="left" w:pos="810"/>
        </w:tabs>
        <w:spacing w:before="1"/>
        <w:jc w:val="both"/>
        <w:rPr>
          <w:rFonts w:asciiTheme="minorHAnsi" w:hAnsiTheme="minorHAnsi" w:cstheme="minorHAnsi"/>
          <w:sz w:val="20"/>
          <w:szCs w:val="20"/>
        </w:rPr>
      </w:pPr>
      <w:r w:rsidRPr="00EC6199">
        <w:rPr>
          <w:rFonts w:asciiTheme="minorHAnsi" w:hAnsiTheme="minorHAnsi" w:cstheme="minorHAnsi"/>
          <w:sz w:val="20"/>
          <w:szCs w:val="20"/>
        </w:rPr>
        <w:t>V.K. Goyal and Ruchi Goyal, Corporate Accounting. PHILearning.</w:t>
      </w:r>
    </w:p>
    <w:p w:rsidR="00EC6199" w:rsidRPr="00927076" w:rsidRDefault="00EC6199" w:rsidP="00927076">
      <w:pPr>
        <w:pStyle w:val="ListParagraph"/>
        <w:numPr>
          <w:ilvl w:val="0"/>
          <w:numId w:val="5"/>
        </w:numPr>
        <w:tabs>
          <w:tab w:val="left" w:pos="810"/>
        </w:tabs>
        <w:spacing w:before="1"/>
        <w:jc w:val="both"/>
        <w:rPr>
          <w:rFonts w:cstheme="minorHAnsi"/>
          <w:sz w:val="20"/>
          <w:szCs w:val="20"/>
        </w:rPr>
      </w:pPr>
      <w:r w:rsidRPr="00927076">
        <w:rPr>
          <w:rFonts w:cstheme="minorHAnsi"/>
          <w:sz w:val="20"/>
          <w:szCs w:val="20"/>
        </w:rPr>
        <w:t>Jain, S.P. and K.L. Narang. Corporate Accounting. Kalyani Publishers, NewDelhi.</w:t>
      </w:r>
    </w:p>
    <w:p w:rsidR="00EC6199" w:rsidRPr="00927076" w:rsidRDefault="00EC6199" w:rsidP="00927076">
      <w:pPr>
        <w:pStyle w:val="ListParagraph"/>
        <w:numPr>
          <w:ilvl w:val="0"/>
          <w:numId w:val="5"/>
        </w:numPr>
        <w:tabs>
          <w:tab w:val="left" w:pos="810"/>
        </w:tabs>
        <w:spacing w:line="243" w:lineRule="exact"/>
        <w:jc w:val="both"/>
        <w:rPr>
          <w:rFonts w:cstheme="minorHAnsi"/>
          <w:sz w:val="20"/>
          <w:szCs w:val="20"/>
        </w:rPr>
      </w:pPr>
      <w:r w:rsidRPr="00927076">
        <w:rPr>
          <w:rFonts w:cstheme="minorHAnsi"/>
          <w:sz w:val="20"/>
          <w:szCs w:val="20"/>
        </w:rPr>
        <w:t>Bhushan Kumar Goyal, Fundamentals of Corporate Accounting, International BookHouse</w:t>
      </w:r>
    </w:p>
    <w:p w:rsidR="00EC6199" w:rsidRPr="00927076" w:rsidRDefault="00EC6199" w:rsidP="00927076">
      <w:pPr>
        <w:pStyle w:val="ListParagraph"/>
        <w:numPr>
          <w:ilvl w:val="0"/>
          <w:numId w:val="5"/>
        </w:numPr>
        <w:tabs>
          <w:tab w:val="left" w:pos="810"/>
        </w:tabs>
        <w:spacing w:line="243" w:lineRule="exact"/>
        <w:jc w:val="both"/>
        <w:rPr>
          <w:rFonts w:cstheme="minorHAnsi"/>
          <w:sz w:val="20"/>
          <w:szCs w:val="20"/>
        </w:rPr>
      </w:pPr>
      <w:r w:rsidRPr="00927076">
        <w:rPr>
          <w:rFonts w:cstheme="minorHAnsi"/>
          <w:sz w:val="20"/>
          <w:szCs w:val="20"/>
        </w:rPr>
        <w:t>P.C. Tulsian and Bharat Tulsian, Corporate Accounting, S.Chand</w:t>
      </w:r>
    </w:p>
    <w:p w:rsidR="00D42940" w:rsidRDefault="00D42940" w:rsidP="00D42940">
      <w:pPr>
        <w:spacing w:after="0"/>
        <w:rPr>
          <w:rFonts w:ascii="Times New Roman" w:hAnsi="Times New Roman" w:cs="Times New Roman"/>
          <w:b/>
          <w:bCs/>
          <w:sz w:val="21"/>
          <w:szCs w:val="21"/>
        </w:rPr>
      </w:pPr>
      <w:r>
        <w:rPr>
          <w:rFonts w:ascii="Times New Roman" w:hAnsi="Times New Roman" w:cs="Times New Roman"/>
          <w:b/>
          <w:bCs/>
          <w:sz w:val="21"/>
          <w:szCs w:val="21"/>
        </w:rPr>
        <w:t>Recommended by Board of Studies</w:t>
      </w:r>
      <w:r w:rsidR="000F661E">
        <w:rPr>
          <w:rFonts w:ascii="Times New Roman" w:hAnsi="Times New Roman" w:cs="Times New Roman"/>
          <w:b/>
          <w:bCs/>
          <w:sz w:val="21"/>
          <w:szCs w:val="21"/>
        </w:rPr>
        <w:t>:</w:t>
      </w:r>
    </w:p>
    <w:p w:rsidR="00D170E7" w:rsidRDefault="00D170E7" w:rsidP="00C47D7E">
      <w:pPr>
        <w:spacing w:after="0"/>
        <w:jc w:val="center"/>
        <w:rPr>
          <w:rFonts w:cstheme="minorHAnsi"/>
          <w:b/>
        </w:rPr>
      </w:pPr>
    </w:p>
    <w:p w:rsidR="00D170E7" w:rsidRDefault="00D170E7" w:rsidP="00C47D7E">
      <w:pPr>
        <w:spacing w:after="0"/>
        <w:jc w:val="center"/>
        <w:rPr>
          <w:rFonts w:cstheme="minorHAnsi"/>
          <w:b/>
        </w:rPr>
      </w:pPr>
    </w:p>
    <w:p w:rsidR="00C47D7E" w:rsidRDefault="00C47D7E" w:rsidP="00C47D7E">
      <w:pPr>
        <w:spacing w:after="0"/>
        <w:jc w:val="center"/>
        <w:rPr>
          <w:rFonts w:cstheme="minorHAnsi"/>
          <w:b/>
        </w:rPr>
      </w:pPr>
      <w:r>
        <w:rPr>
          <w:rFonts w:cstheme="minorHAnsi"/>
          <w:b/>
        </w:rPr>
        <w:t xml:space="preserve">Revised </w:t>
      </w:r>
      <w:r w:rsidRPr="00E34EC9">
        <w:rPr>
          <w:rFonts w:cstheme="minorHAnsi"/>
          <w:b/>
        </w:rPr>
        <w:t>Syllabus</w:t>
      </w:r>
    </w:p>
    <w:p w:rsidR="00C47D7E" w:rsidRPr="0078074F" w:rsidRDefault="00C47D7E" w:rsidP="00C47D7E">
      <w:pPr>
        <w:spacing w:after="0"/>
        <w:jc w:val="center"/>
        <w:rPr>
          <w:rFonts w:ascii="Times New Roman" w:hAnsi="Times New Roman" w:cs="Times New Roman"/>
          <w:b/>
          <w:bCs/>
          <w:sz w:val="21"/>
          <w:szCs w:val="21"/>
        </w:rPr>
      </w:pPr>
      <w:r w:rsidRPr="0078074F">
        <w:rPr>
          <w:rFonts w:ascii="Times New Roman" w:hAnsi="Times New Roman" w:cs="Times New Roman"/>
          <w:b/>
          <w:bCs/>
          <w:sz w:val="21"/>
          <w:szCs w:val="21"/>
        </w:rPr>
        <w:t>BAF Sem.II</w:t>
      </w:r>
    </w:p>
    <w:p w:rsidR="00C47D7E" w:rsidRPr="0078074F" w:rsidRDefault="00C47D7E" w:rsidP="00C47D7E">
      <w:pPr>
        <w:spacing w:after="0"/>
        <w:jc w:val="center"/>
        <w:rPr>
          <w:rFonts w:ascii="Times New Roman" w:hAnsi="Times New Roman" w:cs="Times New Roman"/>
          <w:b/>
          <w:bCs/>
          <w:sz w:val="21"/>
          <w:szCs w:val="21"/>
        </w:rPr>
      </w:pPr>
      <w:r w:rsidRPr="0078074F">
        <w:rPr>
          <w:rFonts w:ascii="Times New Roman" w:hAnsi="Times New Roman" w:cs="Times New Roman"/>
          <w:b/>
          <w:bCs/>
          <w:sz w:val="21"/>
          <w:szCs w:val="21"/>
        </w:rPr>
        <w:t>BCAF2.2: Business Organisation and Management</w:t>
      </w:r>
    </w:p>
    <w:p w:rsidR="00C47D7E" w:rsidRPr="0078074F" w:rsidRDefault="00C47D7E" w:rsidP="00C47D7E">
      <w:pPr>
        <w:spacing w:after="0"/>
        <w:jc w:val="center"/>
        <w:rPr>
          <w:rFonts w:ascii="Times New Roman" w:hAnsi="Times New Roman" w:cs="Times New Roman"/>
          <w:b/>
          <w:bCs/>
          <w:sz w:val="21"/>
          <w:szCs w:val="21"/>
        </w:rPr>
      </w:pPr>
      <w:r w:rsidRPr="0078074F">
        <w:rPr>
          <w:rFonts w:ascii="Times New Roman" w:hAnsi="Times New Roman" w:cs="Times New Roman"/>
          <w:b/>
          <w:bCs/>
          <w:sz w:val="21"/>
          <w:szCs w:val="21"/>
        </w:rPr>
        <w:lastRenderedPageBreak/>
        <w:t>CREDITS</w:t>
      </w:r>
      <w:r>
        <w:rPr>
          <w:rFonts w:ascii="Times New Roman" w:hAnsi="Times New Roman" w:cs="Times New Roman"/>
          <w:b/>
          <w:bCs/>
          <w:sz w:val="21"/>
          <w:szCs w:val="21"/>
        </w:rPr>
        <w:t xml:space="preserve"> 6</w:t>
      </w:r>
      <w:r w:rsidRPr="0078074F">
        <w:rPr>
          <w:rFonts w:ascii="Times New Roman" w:hAnsi="Times New Roman" w:cs="Times New Roman"/>
          <w:b/>
          <w:bCs/>
          <w:sz w:val="21"/>
          <w:szCs w:val="21"/>
        </w:rPr>
        <w:t>: 5H (L)+ 1H (T)</w:t>
      </w:r>
    </w:p>
    <w:p w:rsidR="00C47D7E" w:rsidRPr="0078074F" w:rsidRDefault="00C47D7E" w:rsidP="00C47D7E">
      <w:pPr>
        <w:spacing w:after="0"/>
        <w:jc w:val="both"/>
        <w:rPr>
          <w:rFonts w:cstheme="minorHAnsi"/>
          <w:b/>
          <w:bCs/>
          <w:sz w:val="20"/>
          <w:szCs w:val="20"/>
        </w:rPr>
      </w:pPr>
      <w:r w:rsidRPr="0078074F">
        <w:rPr>
          <w:rFonts w:cstheme="minorHAnsi"/>
          <w:b/>
          <w:bCs/>
          <w:sz w:val="20"/>
          <w:szCs w:val="20"/>
        </w:rPr>
        <w:t>Duration: 3 hrs.                                                                                            Max. Marks: 100</w:t>
      </w:r>
    </w:p>
    <w:p w:rsidR="00C47D7E" w:rsidRPr="0078074F" w:rsidRDefault="00C47D7E" w:rsidP="00C47D7E">
      <w:pPr>
        <w:spacing w:after="0"/>
        <w:jc w:val="both"/>
        <w:rPr>
          <w:rFonts w:cstheme="minorHAnsi"/>
          <w:b/>
          <w:bCs/>
          <w:sz w:val="20"/>
          <w:szCs w:val="20"/>
        </w:rPr>
      </w:pPr>
      <w:r w:rsidRPr="0078074F">
        <w:rPr>
          <w:rFonts w:cstheme="minorHAnsi"/>
          <w:b/>
          <w:bCs/>
          <w:sz w:val="20"/>
          <w:szCs w:val="20"/>
        </w:rPr>
        <w:t>Pass Marks: 35%                                                                                         Internal Assessment: 30 marks</w:t>
      </w:r>
    </w:p>
    <w:p w:rsidR="00C47D7E" w:rsidRDefault="00C47D7E" w:rsidP="00C47D7E">
      <w:pPr>
        <w:spacing w:after="0"/>
        <w:jc w:val="both"/>
        <w:rPr>
          <w:rFonts w:cstheme="minorHAnsi"/>
          <w:b/>
          <w:bCs/>
          <w:sz w:val="20"/>
          <w:szCs w:val="20"/>
        </w:rPr>
      </w:pPr>
      <w:r w:rsidRPr="0078074F">
        <w:rPr>
          <w:rFonts w:cstheme="minorHAnsi"/>
          <w:b/>
          <w:bCs/>
          <w:sz w:val="20"/>
          <w:szCs w:val="20"/>
        </w:rPr>
        <w:t xml:space="preserve">                                                                                                                     Theory Paper: 70 Marks</w:t>
      </w:r>
    </w:p>
    <w:p w:rsidR="00C47D7E" w:rsidRPr="0078074F" w:rsidRDefault="00C47D7E" w:rsidP="00C47D7E">
      <w:pPr>
        <w:spacing w:after="0"/>
        <w:jc w:val="both"/>
        <w:rPr>
          <w:rFonts w:cstheme="minorHAnsi"/>
          <w:b/>
          <w:bCs/>
          <w:sz w:val="20"/>
          <w:szCs w:val="20"/>
        </w:rPr>
      </w:pPr>
    </w:p>
    <w:p w:rsidR="00C47D7E" w:rsidRDefault="00C47D7E" w:rsidP="00C47D7E">
      <w:pPr>
        <w:spacing w:after="0"/>
        <w:jc w:val="both"/>
        <w:rPr>
          <w:rFonts w:cstheme="minorHAnsi"/>
          <w:b/>
          <w:sz w:val="20"/>
          <w:szCs w:val="20"/>
        </w:rPr>
      </w:pPr>
      <w:r w:rsidRPr="00181CAC">
        <w:rPr>
          <w:rFonts w:cstheme="minorHAnsi"/>
          <w:b/>
          <w:sz w:val="20"/>
          <w:szCs w:val="20"/>
        </w:rPr>
        <w:t>Objective: The Course aims to provide basic knowledge to the students about the organisation and management of business enterprise</w:t>
      </w:r>
    </w:p>
    <w:p w:rsidR="00C47D7E" w:rsidRPr="00181CAC" w:rsidRDefault="00C47D7E" w:rsidP="00C47D7E">
      <w:pPr>
        <w:spacing w:after="0"/>
        <w:jc w:val="both"/>
        <w:rPr>
          <w:rFonts w:cstheme="minorHAnsi"/>
          <w:b/>
          <w:sz w:val="20"/>
          <w:szCs w:val="20"/>
        </w:rPr>
      </w:pPr>
    </w:p>
    <w:p w:rsidR="00C47D7E" w:rsidRDefault="00C47D7E" w:rsidP="00C47D7E">
      <w:pPr>
        <w:spacing w:after="0"/>
        <w:jc w:val="center"/>
        <w:rPr>
          <w:rFonts w:cstheme="minorHAnsi"/>
          <w:sz w:val="20"/>
          <w:szCs w:val="20"/>
        </w:rPr>
      </w:pPr>
      <w:r w:rsidRPr="00181CAC">
        <w:rPr>
          <w:rFonts w:cstheme="minorHAnsi"/>
          <w:b/>
          <w:sz w:val="20"/>
          <w:szCs w:val="20"/>
        </w:rPr>
        <w:t>INSTRUCTIONS FOR PAPER SETTER/EXAMINERS</w:t>
      </w:r>
    </w:p>
    <w:p w:rsidR="00C47D7E" w:rsidRPr="00181CAC" w:rsidRDefault="00C47D7E" w:rsidP="00C47D7E">
      <w:pPr>
        <w:spacing w:after="0"/>
        <w:rPr>
          <w:rFonts w:cstheme="minorHAnsi"/>
          <w:sz w:val="20"/>
          <w:szCs w:val="20"/>
        </w:rPr>
      </w:pPr>
      <w:r w:rsidRPr="00181CAC">
        <w:rPr>
          <w:rFonts w:cstheme="minorHAnsi"/>
          <w:sz w:val="20"/>
          <w:szCs w:val="20"/>
        </w:rPr>
        <w:t>The question paper will consist of three Sections A, B and C. Section A and B will have four questions will have four questions each from Unit-I and Unit-II respectively, will carry 10 marks each. Section C will consist of 12 short answer type questions covering entire syllabus and will carry 3 marks each. Total weightage of Section-C shall be 30 marks.</w:t>
      </w:r>
    </w:p>
    <w:p w:rsidR="00C47D7E" w:rsidRDefault="00C47D7E" w:rsidP="00C47D7E">
      <w:pPr>
        <w:spacing w:after="0"/>
        <w:jc w:val="both"/>
        <w:rPr>
          <w:rFonts w:cstheme="minorHAnsi"/>
          <w:b/>
          <w:sz w:val="20"/>
          <w:szCs w:val="20"/>
        </w:rPr>
      </w:pPr>
    </w:p>
    <w:p w:rsidR="00C47D7E" w:rsidRDefault="00C47D7E" w:rsidP="00C47D7E">
      <w:pPr>
        <w:spacing w:after="0"/>
        <w:jc w:val="center"/>
        <w:rPr>
          <w:rFonts w:cstheme="minorHAnsi"/>
          <w:b/>
          <w:sz w:val="20"/>
          <w:szCs w:val="20"/>
        </w:rPr>
      </w:pPr>
      <w:r w:rsidRPr="00181CAC">
        <w:rPr>
          <w:rFonts w:cstheme="minorHAnsi"/>
          <w:b/>
          <w:sz w:val="20"/>
          <w:szCs w:val="20"/>
        </w:rPr>
        <w:t>INSTRUCTIONS FOR CANDIDATES</w:t>
      </w:r>
    </w:p>
    <w:p w:rsidR="00C47D7E" w:rsidRPr="00181CAC" w:rsidRDefault="00C47D7E" w:rsidP="00C47D7E">
      <w:pPr>
        <w:spacing w:after="0"/>
        <w:jc w:val="both"/>
        <w:rPr>
          <w:rFonts w:cstheme="minorHAnsi"/>
          <w:b/>
          <w:sz w:val="20"/>
          <w:szCs w:val="20"/>
        </w:rPr>
      </w:pPr>
      <w:r w:rsidRPr="00181CAC">
        <w:rPr>
          <w:rFonts w:cstheme="minorHAnsi"/>
          <w:sz w:val="20"/>
          <w:szCs w:val="20"/>
        </w:rPr>
        <w:t xml:space="preserve"> Candidates are required to attempt two questions from each Section A and B. In Section C candidates are required to attempt any ten questions.</w:t>
      </w:r>
    </w:p>
    <w:p w:rsidR="00C47D7E" w:rsidRPr="00181CAC" w:rsidRDefault="00C47D7E" w:rsidP="00C47D7E">
      <w:pPr>
        <w:spacing w:after="0"/>
        <w:jc w:val="both"/>
        <w:rPr>
          <w:rFonts w:cstheme="minorHAnsi"/>
          <w:sz w:val="20"/>
          <w:szCs w:val="20"/>
        </w:rPr>
      </w:pPr>
    </w:p>
    <w:p w:rsidR="00C47D7E" w:rsidRPr="00181CAC" w:rsidRDefault="00C47D7E" w:rsidP="00C47D7E">
      <w:pPr>
        <w:spacing w:after="0"/>
        <w:jc w:val="center"/>
        <w:rPr>
          <w:rFonts w:cstheme="minorHAnsi"/>
          <w:b/>
          <w:sz w:val="20"/>
          <w:szCs w:val="20"/>
        </w:rPr>
      </w:pPr>
      <w:r w:rsidRPr="00181CAC">
        <w:rPr>
          <w:rFonts w:cstheme="minorHAnsi"/>
          <w:b/>
          <w:sz w:val="20"/>
          <w:szCs w:val="20"/>
        </w:rPr>
        <w:t>UNIT – I</w:t>
      </w:r>
    </w:p>
    <w:p w:rsidR="00C47D7E" w:rsidRPr="00F63C24" w:rsidRDefault="00C47D7E" w:rsidP="00C47D7E">
      <w:pPr>
        <w:spacing w:after="0"/>
        <w:jc w:val="both"/>
        <w:rPr>
          <w:rFonts w:cstheme="minorHAnsi"/>
          <w:sz w:val="20"/>
          <w:szCs w:val="20"/>
        </w:rPr>
      </w:pPr>
      <w:r w:rsidRPr="00F63C24">
        <w:rPr>
          <w:rFonts w:cstheme="minorHAnsi"/>
          <w:b/>
          <w:sz w:val="20"/>
          <w:szCs w:val="20"/>
        </w:rPr>
        <w:t xml:space="preserve">Foundation of Indian Business: </w:t>
      </w:r>
      <w:r w:rsidRPr="00F63C24">
        <w:rPr>
          <w:rFonts w:cstheme="minorHAnsi"/>
          <w:sz w:val="20"/>
          <w:szCs w:val="20"/>
        </w:rPr>
        <w:t xml:space="preserve">Manufacturing (Primary), Types, Role of Manufacturing Sector in Indian Economy, National Manufacturing Policy. Service Sector; Meaning, Characteristics/Features, Classification or Types, Need, Importance of Role of Service Sector Indian Economy, Classification of Business Services, Reasons for Growth of Service Sector, </w:t>
      </w:r>
      <w:r w:rsidRPr="00F63C24">
        <w:rPr>
          <w:rFonts w:cstheme="minorHAnsi"/>
          <w:b/>
          <w:sz w:val="20"/>
          <w:szCs w:val="20"/>
        </w:rPr>
        <w:t>Small and Medium enterprises:</w:t>
      </w:r>
      <w:r w:rsidRPr="00F63C24">
        <w:rPr>
          <w:rFonts w:cstheme="minorHAnsi"/>
          <w:bCs/>
          <w:sz w:val="20"/>
          <w:szCs w:val="20"/>
        </w:rPr>
        <w:t xml:space="preserve"> </w:t>
      </w:r>
      <w:r w:rsidRPr="00F63C24">
        <w:rPr>
          <w:rFonts w:cstheme="minorHAnsi"/>
          <w:sz w:val="20"/>
          <w:szCs w:val="20"/>
        </w:rPr>
        <w:t xml:space="preserve">Introduction, Classification, Characteristics of Small scale Industry, Role of Small and Medium Business in India. </w:t>
      </w:r>
      <w:r w:rsidRPr="00F63C24">
        <w:rPr>
          <w:rFonts w:cstheme="minorHAnsi"/>
          <w:b/>
          <w:sz w:val="20"/>
          <w:szCs w:val="20"/>
        </w:rPr>
        <w:t xml:space="preserve"> Liberalisation and Globalisation: </w:t>
      </w:r>
      <w:r w:rsidRPr="00F63C24">
        <w:rPr>
          <w:rFonts w:cstheme="minorHAnsi"/>
          <w:sz w:val="20"/>
          <w:szCs w:val="20"/>
        </w:rPr>
        <w:t xml:space="preserve">India’s Experience. </w:t>
      </w:r>
      <w:r w:rsidRPr="00F63C24">
        <w:rPr>
          <w:rFonts w:cstheme="minorHAnsi"/>
          <w:b/>
          <w:sz w:val="20"/>
          <w:szCs w:val="20"/>
        </w:rPr>
        <w:t>Social Responsibility and Ethics:</w:t>
      </w:r>
      <w:r w:rsidRPr="00F63C24">
        <w:rPr>
          <w:rFonts w:cstheme="minorHAnsi"/>
          <w:sz w:val="20"/>
          <w:szCs w:val="20"/>
        </w:rPr>
        <w:t xml:space="preserve"> Concept, Factors responsible for the realisation of Social Responsibility. Social Issues for Responsibility of Business towards different interest groups, Case for social obligation of business, Case against assuming social obligations. </w:t>
      </w:r>
      <w:r w:rsidRPr="00F63C24">
        <w:rPr>
          <w:rFonts w:cstheme="minorHAnsi"/>
          <w:b/>
          <w:sz w:val="20"/>
          <w:szCs w:val="20"/>
        </w:rPr>
        <w:t>Business Ethics:</w:t>
      </w:r>
      <w:r w:rsidRPr="00F63C24">
        <w:rPr>
          <w:rFonts w:cstheme="minorHAnsi"/>
          <w:sz w:val="20"/>
          <w:szCs w:val="20"/>
        </w:rPr>
        <w:t xml:space="preserve"> Definitions, Nature of Business ethics, Scope, Ethical issues for Managers, </w:t>
      </w:r>
      <w:r w:rsidRPr="00F63C24">
        <w:rPr>
          <w:rFonts w:cstheme="minorHAnsi"/>
          <w:b/>
          <w:sz w:val="20"/>
          <w:szCs w:val="20"/>
        </w:rPr>
        <w:t>Emerging Opportunities in Business</w:t>
      </w:r>
      <w:r w:rsidRPr="00F63C24">
        <w:rPr>
          <w:rFonts w:cstheme="minorHAnsi"/>
          <w:sz w:val="20"/>
          <w:szCs w:val="20"/>
        </w:rPr>
        <w:t xml:space="preserve">: Franchising-Meaning, Features, Benefits, Limitations. </w:t>
      </w:r>
      <w:r w:rsidRPr="00F63C24">
        <w:rPr>
          <w:rFonts w:cstheme="minorHAnsi"/>
          <w:b/>
          <w:sz w:val="20"/>
          <w:szCs w:val="20"/>
        </w:rPr>
        <w:t>Outsourcing</w:t>
      </w:r>
      <w:r w:rsidRPr="00F63C24">
        <w:rPr>
          <w:rFonts w:cstheme="minorHAnsi"/>
          <w:sz w:val="20"/>
          <w:szCs w:val="20"/>
        </w:rPr>
        <w:t>- Meaning, concept Need and importance, Types of Services.</w:t>
      </w:r>
      <w:r w:rsidRPr="00F63C24">
        <w:rPr>
          <w:rFonts w:cstheme="minorHAnsi"/>
          <w:b/>
          <w:sz w:val="20"/>
          <w:szCs w:val="20"/>
        </w:rPr>
        <w:t xml:space="preserve"> E-Commerce- </w:t>
      </w:r>
      <w:r w:rsidRPr="00F63C24">
        <w:rPr>
          <w:rFonts w:cstheme="minorHAnsi"/>
          <w:sz w:val="20"/>
          <w:szCs w:val="20"/>
        </w:rPr>
        <w:t xml:space="preserve"> Meaning, E-business versus E-commerce Scope of E-Commerce, Benefits, Limitations.</w:t>
      </w:r>
    </w:p>
    <w:p w:rsidR="00C47D7E" w:rsidRPr="00F63C24" w:rsidRDefault="00C47D7E" w:rsidP="00C47D7E">
      <w:pPr>
        <w:spacing w:after="0"/>
        <w:jc w:val="both"/>
        <w:rPr>
          <w:rFonts w:cstheme="minorHAnsi"/>
          <w:sz w:val="20"/>
          <w:szCs w:val="20"/>
        </w:rPr>
      </w:pPr>
      <w:r w:rsidRPr="00F63C24">
        <w:rPr>
          <w:rFonts w:cstheme="minorHAnsi"/>
          <w:b/>
          <w:sz w:val="20"/>
          <w:szCs w:val="20"/>
        </w:rPr>
        <w:t xml:space="preserve">Business Organisation: </w:t>
      </w:r>
      <w:r w:rsidRPr="00F63C24">
        <w:rPr>
          <w:rFonts w:cstheme="minorHAnsi"/>
          <w:sz w:val="20"/>
          <w:szCs w:val="20"/>
        </w:rPr>
        <w:t xml:space="preserve">Meaning, Nature and Scope of Business Systems. </w:t>
      </w:r>
      <w:r w:rsidRPr="00F63C24">
        <w:rPr>
          <w:rFonts w:cstheme="minorHAnsi"/>
          <w:b/>
          <w:sz w:val="20"/>
          <w:szCs w:val="20"/>
        </w:rPr>
        <w:t xml:space="preserve">Business Structure: </w:t>
      </w:r>
      <w:r w:rsidRPr="00F63C24">
        <w:rPr>
          <w:rFonts w:cstheme="minorHAnsi"/>
          <w:sz w:val="20"/>
          <w:szCs w:val="20"/>
        </w:rPr>
        <w:t xml:space="preserve">Sole Proprietorship- Introduction, Definitions, Characteristics, Advantages, Disadvantages, Joint Hindu Family: Introduction, meaning, Characteristics, advantages, disadvantages. Partnership: Introduction, Meaning, Definitions, Characteristics, Kinds (including Limited Liability Partnership), advantages, disadvantages. </w:t>
      </w:r>
      <w:r w:rsidRPr="00F63C24">
        <w:rPr>
          <w:rFonts w:cstheme="minorHAnsi"/>
          <w:b/>
          <w:sz w:val="20"/>
          <w:szCs w:val="20"/>
        </w:rPr>
        <w:t xml:space="preserve">Joint Stock Company: </w:t>
      </w:r>
      <w:r w:rsidRPr="00F63C24">
        <w:rPr>
          <w:rFonts w:cstheme="minorHAnsi"/>
          <w:sz w:val="20"/>
          <w:szCs w:val="20"/>
        </w:rPr>
        <w:t xml:space="preserve">Concept, Features, Merits, Limitations, Private versus Public Company.  </w:t>
      </w:r>
      <w:r w:rsidRPr="00F63C24">
        <w:rPr>
          <w:rFonts w:cstheme="minorHAnsi"/>
          <w:b/>
          <w:sz w:val="20"/>
          <w:szCs w:val="20"/>
        </w:rPr>
        <w:t xml:space="preserve">Co-operative Societies: </w:t>
      </w:r>
      <w:r w:rsidRPr="00F63C24">
        <w:rPr>
          <w:rFonts w:cstheme="minorHAnsi"/>
          <w:sz w:val="20"/>
          <w:szCs w:val="20"/>
        </w:rPr>
        <w:t>Introduction, Types, advantages, limitations</w:t>
      </w:r>
      <w:r w:rsidRPr="00F63C24">
        <w:rPr>
          <w:rFonts w:cstheme="minorHAnsi"/>
          <w:b/>
          <w:sz w:val="20"/>
          <w:szCs w:val="20"/>
        </w:rPr>
        <w:t>. Multinational Organisations:</w:t>
      </w:r>
      <w:r w:rsidRPr="00F63C24">
        <w:rPr>
          <w:rFonts w:cstheme="minorHAnsi"/>
          <w:sz w:val="20"/>
          <w:szCs w:val="20"/>
        </w:rPr>
        <w:t xml:space="preserve"> Meaning, Definitions, Features, Benefits, Disadvantages.</w:t>
      </w:r>
    </w:p>
    <w:p w:rsidR="00C47D7E" w:rsidRPr="00F63C24" w:rsidRDefault="00C47D7E" w:rsidP="00C47D7E">
      <w:pPr>
        <w:spacing w:after="0"/>
        <w:jc w:val="center"/>
        <w:rPr>
          <w:rFonts w:cstheme="minorHAnsi"/>
          <w:b/>
          <w:i/>
          <w:sz w:val="20"/>
          <w:szCs w:val="20"/>
        </w:rPr>
      </w:pPr>
      <w:r w:rsidRPr="00F63C24">
        <w:rPr>
          <w:rFonts w:cstheme="minorHAnsi"/>
          <w:b/>
          <w:sz w:val="20"/>
          <w:szCs w:val="20"/>
        </w:rPr>
        <w:t>UNIT – II</w:t>
      </w:r>
    </w:p>
    <w:p w:rsidR="00C47D7E" w:rsidRPr="00F63C24" w:rsidRDefault="00C47D7E" w:rsidP="00C47D7E">
      <w:pPr>
        <w:spacing w:after="0"/>
        <w:jc w:val="both"/>
        <w:rPr>
          <w:rFonts w:cstheme="minorHAnsi"/>
          <w:sz w:val="20"/>
          <w:szCs w:val="20"/>
        </w:rPr>
      </w:pPr>
      <w:r w:rsidRPr="00F63C24">
        <w:rPr>
          <w:rFonts w:cstheme="minorHAnsi"/>
          <w:b/>
          <w:sz w:val="20"/>
          <w:szCs w:val="20"/>
        </w:rPr>
        <w:t>Introduction to Management:</w:t>
      </w:r>
      <w:r w:rsidRPr="00F63C24">
        <w:rPr>
          <w:rFonts w:cstheme="minorHAnsi"/>
          <w:sz w:val="20"/>
          <w:szCs w:val="20"/>
        </w:rPr>
        <w:t xml:space="preserve"> Meaning, Objectives, Nature, Functions and Management Process. </w:t>
      </w:r>
      <w:r w:rsidRPr="00F63C24">
        <w:rPr>
          <w:rFonts w:cstheme="minorHAnsi"/>
          <w:b/>
          <w:sz w:val="20"/>
          <w:szCs w:val="20"/>
        </w:rPr>
        <w:t>Evolution Management Thoughts</w:t>
      </w:r>
      <w:r w:rsidRPr="00F63C24">
        <w:rPr>
          <w:rFonts w:cstheme="minorHAnsi"/>
          <w:sz w:val="20"/>
          <w:szCs w:val="20"/>
        </w:rPr>
        <w:t xml:space="preserve">-FW Taylor, Elton Mayo, and Peter Drucker. </w:t>
      </w:r>
      <w:r w:rsidRPr="00F63C24">
        <w:rPr>
          <w:rFonts w:cstheme="minorHAnsi"/>
          <w:b/>
          <w:sz w:val="20"/>
          <w:szCs w:val="20"/>
        </w:rPr>
        <w:t>Functional Areas of  Management.</w:t>
      </w:r>
      <w:r w:rsidRPr="00F63C24">
        <w:rPr>
          <w:rFonts w:cstheme="minorHAnsi"/>
          <w:sz w:val="20"/>
          <w:szCs w:val="20"/>
        </w:rPr>
        <w:t xml:space="preserve"> </w:t>
      </w:r>
      <w:r w:rsidRPr="00F63C24">
        <w:rPr>
          <w:rFonts w:cstheme="minorHAnsi"/>
          <w:b/>
          <w:sz w:val="20"/>
          <w:szCs w:val="20"/>
        </w:rPr>
        <w:t>Planning</w:t>
      </w:r>
      <w:r w:rsidRPr="00F63C24">
        <w:rPr>
          <w:rFonts w:cstheme="minorHAnsi"/>
          <w:sz w:val="20"/>
          <w:szCs w:val="20"/>
        </w:rPr>
        <w:t xml:space="preserve">: Meaning, Nature and Importance, Steps in Planning, Significance and Types. </w:t>
      </w:r>
      <w:r w:rsidRPr="00F63C24">
        <w:rPr>
          <w:rFonts w:cstheme="minorHAnsi"/>
          <w:b/>
          <w:sz w:val="20"/>
          <w:szCs w:val="20"/>
        </w:rPr>
        <w:t>Decision Making:</w:t>
      </w:r>
      <w:r w:rsidRPr="00F63C24">
        <w:rPr>
          <w:rFonts w:cstheme="minorHAnsi"/>
          <w:sz w:val="20"/>
          <w:szCs w:val="20"/>
        </w:rPr>
        <w:t xml:space="preserve"> Concept and Process, Types of Decision Making, </w:t>
      </w:r>
      <w:r w:rsidRPr="00F63C24">
        <w:rPr>
          <w:rFonts w:cstheme="minorHAnsi"/>
          <w:b/>
          <w:sz w:val="20"/>
          <w:szCs w:val="20"/>
        </w:rPr>
        <w:t>Organising:</w:t>
      </w:r>
      <w:r w:rsidRPr="00F63C24">
        <w:rPr>
          <w:rFonts w:cstheme="minorHAnsi"/>
          <w:sz w:val="20"/>
          <w:szCs w:val="20"/>
        </w:rPr>
        <w:t xml:space="preserve"> Concept, Nature, Purpose, Significance and Process of Organising, </w:t>
      </w:r>
      <w:r w:rsidRPr="00F63C24">
        <w:rPr>
          <w:rFonts w:cstheme="minorHAnsi"/>
          <w:b/>
          <w:sz w:val="20"/>
          <w:szCs w:val="20"/>
        </w:rPr>
        <w:t>Authority and Responsibility,</w:t>
      </w:r>
      <w:r w:rsidRPr="00F63C24">
        <w:rPr>
          <w:rFonts w:cstheme="minorHAnsi"/>
          <w:sz w:val="20"/>
          <w:szCs w:val="20"/>
        </w:rPr>
        <w:t xml:space="preserve"> Delegation and Decentralisation of Authority. </w:t>
      </w:r>
      <w:r w:rsidRPr="00F63C24">
        <w:rPr>
          <w:rFonts w:cstheme="minorHAnsi"/>
          <w:b/>
          <w:sz w:val="20"/>
          <w:szCs w:val="20"/>
        </w:rPr>
        <w:t xml:space="preserve">Staffing: </w:t>
      </w:r>
      <w:r w:rsidRPr="00F63C24">
        <w:rPr>
          <w:rFonts w:cstheme="minorHAnsi"/>
          <w:sz w:val="20"/>
          <w:szCs w:val="20"/>
        </w:rPr>
        <w:t xml:space="preserve">Meaning and Process. </w:t>
      </w:r>
      <w:r w:rsidRPr="00F63C24">
        <w:rPr>
          <w:rFonts w:cstheme="minorHAnsi"/>
          <w:b/>
          <w:sz w:val="20"/>
          <w:szCs w:val="20"/>
        </w:rPr>
        <w:t xml:space="preserve">Recent Developments in Organisation and Management. </w:t>
      </w:r>
    </w:p>
    <w:p w:rsidR="00C47D7E" w:rsidRDefault="00C47D7E" w:rsidP="00C47D7E">
      <w:pPr>
        <w:spacing w:before="73" w:after="0"/>
        <w:ind w:right="111"/>
        <w:jc w:val="both"/>
        <w:rPr>
          <w:rFonts w:cstheme="minorHAnsi"/>
          <w:sz w:val="20"/>
          <w:szCs w:val="20"/>
        </w:rPr>
      </w:pPr>
      <w:r w:rsidRPr="00F63C24">
        <w:rPr>
          <w:rFonts w:cstheme="minorHAnsi"/>
          <w:b/>
          <w:sz w:val="20"/>
          <w:szCs w:val="20"/>
        </w:rPr>
        <w:t>Motivation:</w:t>
      </w:r>
      <w:r w:rsidRPr="00F63C24">
        <w:rPr>
          <w:rFonts w:cstheme="minorHAnsi"/>
          <w:sz w:val="20"/>
          <w:szCs w:val="20"/>
        </w:rPr>
        <w:t xml:space="preserve"> Concept and Importance, Maslow Need Hierarchy Theory, Herzberg Two Factor Theory, McGregor.</w:t>
      </w:r>
      <w:r w:rsidRPr="00F63C24">
        <w:rPr>
          <w:rFonts w:cstheme="minorHAnsi"/>
          <w:b/>
          <w:sz w:val="20"/>
          <w:szCs w:val="20"/>
        </w:rPr>
        <w:t xml:space="preserve"> Leadership:</w:t>
      </w:r>
      <w:r w:rsidRPr="00F63C24">
        <w:rPr>
          <w:rFonts w:cstheme="minorHAnsi"/>
          <w:sz w:val="20"/>
          <w:szCs w:val="20"/>
        </w:rPr>
        <w:t xml:space="preserve"> Concepts and Styles.</w:t>
      </w:r>
      <w:r w:rsidRPr="00F63C24">
        <w:rPr>
          <w:rFonts w:cstheme="minorHAnsi"/>
          <w:b/>
          <w:sz w:val="20"/>
          <w:szCs w:val="20"/>
        </w:rPr>
        <w:t xml:space="preserve"> Communication: </w:t>
      </w:r>
      <w:r w:rsidRPr="00F63C24">
        <w:rPr>
          <w:rFonts w:cstheme="minorHAnsi"/>
          <w:sz w:val="20"/>
          <w:szCs w:val="20"/>
        </w:rPr>
        <w:t>Concepts, Types, Process and Barriers.</w:t>
      </w:r>
      <w:r w:rsidRPr="00181CAC">
        <w:rPr>
          <w:rFonts w:cstheme="minorHAnsi"/>
          <w:sz w:val="20"/>
          <w:szCs w:val="20"/>
        </w:rPr>
        <w:t xml:space="preserve"> </w:t>
      </w:r>
    </w:p>
    <w:p w:rsidR="00D170E7" w:rsidRDefault="00D170E7" w:rsidP="00C47D7E">
      <w:pPr>
        <w:jc w:val="both"/>
        <w:rPr>
          <w:rFonts w:ascii="Times New Roman" w:hAnsi="Times New Roman"/>
          <w:b/>
          <w:sz w:val="24"/>
        </w:rPr>
      </w:pPr>
    </w:p>
    <w:p w:rsidR="00C47D7E" w:rsidRPr="00F63C24" w:rsidRDefault="00C47D7E" w:rsidP="00C47D7E">
      <w:pPr>
        <w:jc w:val="both"/>
        <w:rPr>
          <w:rFonts w:cstheme="minorHAnsi"/>
          <w:b/>
        </w:rPr>
      </w:pPr>
      <w:r w:rsidRPr="00F63C24">
        <w:rPr>
          <w:rFonts w:cstheme="minorHAnsi"/>
          <w:b/>
        </w:rPr>
        <w:t>Pedagogy:</w:t>
      </w:r>
    </w:p>
    <w:p w:rsidR="00C47D7E" w:rsidRPr="00092B93" w:rsidRDefault="00C47D7E" w:rsidP="00C47D7E">
      <w:pPr>
        <w:ind w:firstLine="720"/>
        <w:jc w:val="both"/>
        <w:rPr>
          <w:rFonts w:cstheme="minorHAnsi"/>
          <w:sz w:val="20"/>
          <w:szCs w:val="20"/>
        </w:rPr>
      </w:pPr>
      <w:r w:rsidRPr="00092B93">
        <w:rPr>
          <w:rFonts w:cstheme="minorHAnsi"/>
          <w:sz w:val="20"/>
          <w:szCs w:val="20"/>
        </w:rPr>
        <w:lastRenderedPageBreak/>
        <w:t xml:space="preserve">The instructor is expected to use leading pedagogical approaches in the class room situation, lectures, case study analysis, group discussions, assignment writing and tests, innovative instructional methods, use of technology in the class room and comprehensive assessment practices to strengthen the teaching efforts . </w:t>
      </w:r>
    </w:p>
    <w:p w:rsidR="00C47D7E" w:rsidRDefault="00C47D7E" w:rsidP="00C47D7E">
      <w:pPr>
        <w:spacing w:before="73" w:after="0"/>
        <w:ind w:right="111"/>
        <w:jc w:val="both"/>
        <w:rPr>
          <w:rFonts w:cstheme="minorHAnsi"/>
          <w:sz w:val="20"/>
          <w:szCs w:val="20"/>
        </w:rPr>
      </w:pPr>
    </w:p>
    <w:p w:rsidR="00C47D7E" w:rsidRPr="00F63C24" w:rsidRDefault="00C47D7E" w:rsidP="00C47D7E">
      <w:pPr>
        <w:spacing w:before="73" w:after="0"/>
        <w:ind w:right="111"/>
        <w:jc w:val="both"/>
        <w:rPr>
          <w:rFonts w:cstheme="minorHAnsi"/>
          <w:b/>
          <w:bCs/>
          <w:sz w:val="20"/>
          <w:szCs w:val="20"/>
        </w:rPr>
      </w:pPr>
      <w:r w:rsidRPr="00F63C24">
        <w:rPr>
          <w:rFonts w:cstheme="minorHAnsi"/>
          <w:b/>
          <w:bCs/>
          <w:sz w:val="20"/>
          <w:szCs w:val="20"/>
        </w:rPr>
        <w:t>Suggested Readings:</w:t>
      </w:r>
    </w:p>
    <w:p w:rsidR="00C47D7E" w:rsidRPr="00181CAC" w:rsidRDefault="00C47D7E" w:rsidP="00C47D7E">
      <w:pPr>
        <w:pStyle w:val="ListParagraph"/>
        <w:numPr>
          <w:ilvl w:val="0"/>
          <w:numId w:val="1"/>
        </w:numPr>
        <w:tabs>
          <w:tab w:val="left" w:pos="810"/>
        </w:tabs>
        <w:spacing w:line="267" w:lineRule="exact"/>
        <w:ind w:left="810"/>
        <w:jc w:val="both"/>
        <w:rPr>
          <w:rFonts w:asciiTheme="minorHAnsi" w:hAnsiTheme="minorHAnsi" w:cstheme="minorHAnsi"/>
          <w:sz w:val="20"/>
          <w:szCs w:val="20"/>
        </w:rPr>
      </w:pPr>
      <w:r w:rsidRPr="00181CAC">
        <w:rPr>
          <w:rFonts w:asciiTheme="minorHAnsi" w:hAnsiTheme="minorHAnsi" w:cstheme="minorHAnsi"/>
          <w:sz w:val="20"/>
          <w:szCs w:val="20"/>
        </w:rPr>
        <w:t>V.K.Kaul, Business Organisation and Management, Pearson Education, NewDelhi.</w:t>
      </w:r>
    </w:p>
    <w:p w:rsidR="00C47D7E" w:rsidRPr="00181CAC" w:rsidRDefault="00C47D7E" w:rsidP="00C47D7E">
      <w:pPr>
        <w:pStyle w:val="ListParagraph"/>
        <w:numPr>
          <w:ilvl w:val="0"/>
          <w:numId w:val="1"/>
        </w:numPr>
        <w:tabs>
          <w:tab w:val="left" w:pos="810"/>
        </w:tabs>
        <w:spacing w:line="267" w:lineRule="exact"/>
        <w:ind w:left="810"/>
        <w:jc w:val="both"/>
        <w:rPr>
          <w:rFonts w:asciiTheme="minorHAnsi" w:hAnsiTheme="minorHAnsi" w:cstheme="minorHAnsi"/>
          <w:sz w:val="20"/>
          <w:szCs w:val="20"/>
        </w:rPr>
      </w:pPr>
      <w:r w:rsidRPr="00181CAC">
        <w:rPr>
          <w:rFonts w:asciiTheme="minorHAnsi" w:hAnsiTheme="minorHAnsi" w:cstheme="minorHAnsi"/>
          <w:sz w:val="20"/>
          <w:szCs w:val="20"/>
        </w:rPr>
        <w:t>T.N.Chhabra, T.N., Business Organisation and Management, Sun India Publications, NewDelhi</w:t>
      </w:r>
    </w:p>
    <w:p w:rsidR="00C47D7E" w:rsidRPr="00181CAC" w:rsidRDefault="00C47D7E" w:rsidP="00C47D7E">
      <w:pPr>
        <w:pStyle w:val="ListParagraph"/>
        <w:numPr>
          <w:ilvl w:val="0"/>
          <w:numId w:val="1"/>
        </w:numPr>
        <w:tabs>
          <w:tab w:val="left" w:pos="810"/>
        </w:tabs>
        <w:spacing w:before="1"/>
        <w:ind w:left="810"/>
        <w:jc w:val="both"/>
        <w:rPr>
          <w:rFonts w:asciiTheme="minorHAnsi" w:hAnsiTheme="minorHAnsi" w:cstheme="minorHAnsi"/>
          <w:sz w:val="20"/>
          <w:szCs w:val="20"/>
        </w:rPr>
      </w:pPr>
      <w:r w:rsidRPr="00181CAC">
        <w:rPr>
          <w:rFonts w:asciiTheme="minorHAnsi" w:hAnsiTheme="minorHAnsi" w:cstheme="minorHAnsi"/>
          <w:sz w:val="20"/>
          <w:szCs w:val="20"/>
        </w:rPr>
        <w:t>C.B. Gupta,Modern Business Organisation, Mayur Paperbacks, NewDelhi.</w:t>
      </w:r>
    </w:p>
    <w:p w:rsidR="00C47D7E" w:rsidRPr="00181CAC" w:rsidRDefault="00C47D7E" w:rsidP="00C47D7E">
      <w:pPr>
        <w:pStyle w:val="ListParagraph"/>
        <w:numPr>
          <w:ilvl w:val="0"/>
          <w:numId w:val="1"/>
        </w:numPr>
        <w:tabs>
          <w:tab w:val="left" w:pos="810"/>
        </w:tabs>
        <w:ind w:left="810"/>
        <w:jc w:val="both"/>
        <w:rPr>
          <w:rFonts w:asciiTheme="minorHAnsi" w:hAnsiTheme="minorHAnsi" w:cstheme="minorHAnsi"/>
          <w:sz w:val="20"/>
          <w:szCs w:val="20"/>
        </w:rPr>
      </w:pPr>
      <w:r w:rsidRPr="00181CAC">
        <w:rPr>
          <w:rFonts w:asciiTheme="minorHAnsi" w:hAnsiTheme="minorHAnsi" w:cstheme="minorHAnsi"/>
          <w:sz w:val="20"/>
          <w:szCs w:val="20"/>
        </w:rPr>
        <w:t>Koontz and Weihrich, Essentials of Management, McGraw HillEducation.</w:t>
      </w:r>
    </w:p>
    <w:p w:rsidR="00C47D7E" w:rsidRPr="00181CAC" w:rsidRDefault="00C47D7E" w:rsidP="00C47D7E">
      <w:pPr>
        <w:pStyle w:val="ListParagraph"/>
        <w:numPr>
          <w:ilvl w:val="0"/>
          <w:numId w:val="1"/>
        </w:numPr>
        <w:tabs>
          <w:tab w:val="left" w:pos="810"/>
        </w:tabs>
        <w:ind w:left="810"/>
        <w:jc w:val="both"/>
        <w:rPr>
          <w:rFonts w:asciiTheme="minorHAnsi" w:hAnsiTheme="minorHAnsi" w:cstheme="minorHAnsi"/>
          <w:sz w:val="20"/>
          <w:szCs w:val="20"/>
        </w:rPr>
      </w:pPr>
      <w:r w:rsidRPr="00181CAC">
        <w:rPr>
          <w:rFonts w:asciiTheme="minorHAnsi" w:hAnsiTheme="minorHAnsi" w:cstheme="minorHAnsi"/>
          <w:sz w:val="20"/>
          <w:szCs w:val="20"/>
        </w:rPr>
        <w:t>C.R Basu, Business Organization and Management, McGraw HillEducation.</w:t>
      </w:r>
    </w:p>
    <w:p w:rsidR="00C47D7E" w:rsidRPr="00181CAC" w:rsidRDefault="00C47D7E" w:rsidP="00C47D7E">
      <w:pPr>
        <w:pStyle w:val="ListParagraph"/>
        <w:numPr>
          <w:ilvl w:val="0"/>
          <w:numId w:val="1"/>
        </w:numPr>
        <w:tabs>
          <w:tab w:val="left" w:pos="810"/>
        </w:tabs>
        <w:ind w:left="810"/>
        <w:jc w:val="both"/>
        <w:rPr>
          <w:rFonts w:asciiTheme="minorHAnsi" w:hAnsiTheme="minorHAnsi" w:cstheme="minorHAnsi"/>
          <w:sz w:val="20"/>
          <w:szCs w:val="20"/>
        </w:rPr>
      </w:pPr>
      <w:r w:rsidRPr="00181CAC">
        <w:rPr>
          <w:rFonts w:asciiTheme="minorHAnsi" w:hAnsiTheme="minorHAnsi" w:cstheme="minorHAnsi"/>
          <w:sz w:val="20"/>
          <w:szCs w:val="20"/>
        </w:rPr>
        <w:t>Jim, Barry, John Chandler, Heather Clark; Organisation and Management, CengageLearning.</w:t>
      </w:r>
    </w:p>
    <w:p w:rsidR="00C47D7E" w:rsidRPr="00181CAC" w:rsidRDefault="00C47D7E" w:rsidP="00C47D7E">
      <w:pPr>
        <w:pStyle w:val="ListParagraph"/>
        <w:numPr>
          <w:ilvl w:val="0"/>
          <w:numId w:val="1"/>
        </w:numPr>
        <w:tabs>
          <w:tab w:val="left" w:pos="810"/>
        </w:tabs>
        <w:spacing w:before="1"/>
        <w:ind w:left="810"/>
        <w:jc w:val="both"/>
        <w:rPr>
          <w:rFonts w:asciiTheme="minorHAnsi" w:hAnsiTheme="minorHAnsi" w:cstheme="minorHAnsi"/>
          <w:sz w:val="20"/>
          <w:szCs w:val="20"/>
        </w:rPr>
      </w:pPr>
      <w:r w:rsidRPr="00181CAC">
        <w:rPr>
          <w:rFonts w:asciiTheme="minorHAnsi" w:hAnsiTheme="minorHAnsi" w:cstheme="minorHAnsi"/>
          <w:sz w:val="20"/>
          <w:szCs w:val="20"/>
        </w:rPr>
        <w:t>B.P. Singh and A.K.Singh, Essentials of Management, ExcelBooks</w:t>
      </w:r>
    </w:p>
    <w:p w:rsidR="00C47D7E" w:rsidRPr="00181CAC" w:rsidRDefault="00C47D7E" w:rsidP="00C47D7E">
      <w:pPr>
        <w:pStyle w:val="ListParagraph"/>
        <w:numPr>
          <w:ilvl w:val="0"/>
          <w:numId w:val="1"/>
        </w:numPr>
        <w:tabs>
          <w:tab w:val="left" w:pos="810"/>
        </w:tabs>
        <w:ind w:left="810"/>
        <w:jc w:val="both"/>
        <w:rPr>
          <w:rFonts w:asciiTheme="minorHAnsi" w:hAnsiTheme="minorHAnsi" w:cstheme="minorHAnsi"/>
          <w:sz w:val="20"/>
          <w:szCs w:val="20"/>
        </w:rPr>
      </w:pPr>
      <w:r w:rsidRPr="00181CAC">
        <w:rPr>
          <w:rFonts w:asciiTheme="minorHAnsi" w:hAnsiTheme="minorHAnsi" w:cstheme="minorHAnsi"/>
          <w:sz w:val="20"/>
          <w:szCs w:val="20"/>
        </w:rPr>
        <w:t>R.H. Buskirk, et al;Concepts of Business: An Introduction to Business System, Dryden Press, NewYork.</w:t>
      </w:r>
    </w:p>
    <w:p w:rsidR="00C47D7E" w:rsidRPr="00181CAC" w:rsidRDefault="00C47D7E" w:rsidP="00C47D7E">
      <w:pPr>
        <w:pStyle w:val="ListParagraph"/>
        <w:numPr>
          <w:ilvl w:val="0"/>
          <w:numId w:val="1"/>
        </w:numPr>
        <w:tabs>
          <w:tab w:val="left" w:pos="810"/>
        </w:tabs>
        <w:ind w:left="810"/>
        <w:jc w:val="both"/>
        <w:rPr>
          <w:rFonts w:asciiTheme="minorHAnsi" w:hAnsiTheme="minorHAnsi" w:cstheme="minorHAnsi"/>
          <w:sz w:val="20"/>
          <w:szCs w:val="20"/>
        </w:rPr>
      </w:pPr>
      <w:r w:rsidRPr="00181CAC">
        <w:rPr>
          <w:rFonts w:asciiTheme="minorHAnsi" w:hAnsiTheme="minorHAnsi" w:cstheme="minorHAnsi"/>
          <w:sz w:val="20"/>
          <w:szCs w:val="20"/>
        </w:rPr>
        <w:t>Burton Gene and Manab Thakur; Management Today: Principles and Practice; Tata McGrawHill, NewDelhi.</w:t>
      </w:r>
    </w:p>
    <w:p w:rsidR="00C47D7E" w:rsidRPr="00181CAC" w:rsidRDefault="00C47D7E" w:rsidP="00C47D7E">
      <w:pPr>
        <w:pStyle w:val="ListParagraph"/>
        <w:numPr>
          <w:ilvl w:val="0"/>
          <w:numId w:val="1"/>
        </w:numPr>
        <w:tabs>
          <w:tab w:val="left" w:pos="810"/>
        </w:tabs>
        <w:ind w:left="810"/>
        <w:jc w:val="both"/>
        <w:rPr>
          <w:rFonts w:asciiTheme="minorHAnsi" w:hAnsiTheme="minorHAnsi" w:cstheme="minorHAnsi"/>
          <w:sz w:val="20"/>
          <w:szCs w:val="20"/>
        </w:rPr>
      </w:pPr>
      <w:r w:rsidRPr="00181CAC">
        <w:rPr>
          <w:rFonts w:asciiTheme="minorHAnsi" w:hAnsiTheme="minorHAnsi" w:cstheme="minorHAnsi"/>
          <w:sz w:val="20"/>
          <w:szCs w:val="20"/>
        </w:rPr>
        <w:t>Griffin, Management Principles and Application, CengageLearning</w:t>
      </w:r>
    </w:p>
    <w:p w:rsidR="00C47D7E" w:rsidRPr="00181CAC" w:rsidRDefault="00C47D7E" w:rsidP="00C47D7E">
      <w:pPr>
        <w:spacing w:before="56" w:after="0"/>
        <w:jc w:val="both"/>
        <w:rPr>
          <w:rFonts w:cstheme="minorHAnsi"/>
          <w:b/>
          <w:sz w:val="20"/>
          <w:szCs w:val="20"/>
        </w:rPr>
      </w:pPr>
    </w:p>
    <w:p w:rsidR="00C47D7E" w:rsidRPr="00181CAC" w:rsidRDefault="00C47D7E" w:rsidP="00C47D7E">
      <w:pPr>
        <w:spacing w:after="0"/>
        <w:jc w:val="both"/>
        <w:rPr>
          <w:rFonts w:cstheme="minorHAnsi"/>
          <w:sz w:val="20"/>
          <w:szCs w:val="20"/>
        </w:rPr>
      </w:pPr>
    </w:p>
    <w:p w:rsidR="00C47D7E" w:rsidRPr="00181CAC"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C47D7E" w:rsidRDefault="00C47D7E" w:rsidP="00C47D7E">
      <w:pPr>
        <w:spacing w:after="0"/>
        <w:jc w:val="both"/>
        <w:rPr>
          <w:rFonts w:cstheme="minorHAnsi"/>
          <w:sz w:val="20"/>
          <w:szCs w:val="20"/>
        </w:rPr>
      </w:pPr>
    </w:p>
    <w:p w:rsidR="00241A40" w:rsidRDefault="00C47D7E" w:rsidP="00241A40">
      <w:pPr>
        <w:spacing w:after="0"/>
        <w:rPr>
          <w:rFonts w:ascii="Times New Roman" w:hAnsi="Times New Roman" w:cs="Times New Roman"/>
          <w:b/>
          <w:bCs/>
          <w:sz w:val="21"/>
          <w:szCs w:val="21"/>
        </w:rPr>
      </w:pPr>
      <w:r>
        <w:rPr>
          <w:rFonts w:ascii="Times New Roman" w:hAnsi="Times New Roman" w:cs="Times New Roman"/>
          <w:b/>
          <w:bCs/>
          <w:sz w:val="21"/>
          <w:szCs w:val="21"/>
        </w:rPr>
        <w:t>Recommended by Board of Studie</w:t>
      </w:r>
      <w:r w:rsidR="00241A40">
        <w:rPr>
          <w:rFonts w:ascii="Times New Roman" w:hAnsi="Times New Roman" w:cs="Times New Roman"/>
          <w:b/>
          <w:bCs/>
          <w:sz w:val="21"/>
          <w:szCs w:val="21"/>
        </w:rPr>
        <w:t>s</w:t>
      </w:r>
    </w:p>
    <w:p w:rsidR="00D170E7" w:rsidRDefault="00D170E7" w:rsidP="00241A40">
      <w:pPr>
        <w:spacing w:after="0"/>
        <w:rPr>
          <w:rFonts w:ascii="Times New Roman" w:hAnsi="Times New Roman" w:cs="Times New Roman"/>
          <w:color w:val="000000" w:themeColor="text1"/>
          <w:sz w:val="24"/>
          <w:szCs w:val="24"/>
        </w:rPr>
      </w:pPr>
    </w:p>
    <w:p w:rsidR="00D170E7" w:rsidRDefault="00D170E7" w:rsidP="00241A40">
      <w:pPr>
        <w:spacing w:after="0"/>
        <w:rPr>
          <w:rFonts w:ascii="Times New Roman" w:hAnsi="Times New Roman" w:cs="Times New Roman"/>
          <w:color w:val="000000" w:themeColor="text1"/>
          <w:sz w:val="24"/>
          <w:szCs w:val="24"/>
        </w:rPr>
      </w:pPr>
    </w:p>
    <w:p w:rsidR="00D170E7" w:rsidRDefault="00D170E7" w:rsidP="00241A40">
      <w:pPr>
        <w:spacing w:after="0"/>
        <w:rPr>
          <w:rFonts w:ascii="Times New Roman" w:hAnsi="Times New Roman" w:cs="Times New Roman"/>
          <w:color w:val="000000" w:themeColor="text1"/>
          <w:sz w:val="24"/>
          <w:szCs w:val="24"/>
        </w:rPr>
      </w:pPr>
    </w:p>
    <w:p w:rsidR="00D170E7" w:rsidRDefault="00D170E7" w:rsidP="00241A40">
      <w:pPr>
        <w:spacing w:after="0"/>
        <w:rPr>
          <w:rFonts w:ascii="Times New Roman" w:hAnsi="Times New Roman" w:cs="Times New Roman"/>
          <w:color w:val="000000" w:themeColor="text1"/>
          <w:sz w:val="24"/>
          <w:szCs w:val="24"/>
        </w:rPr>
      </w:pPr>
    </w:p>
    <w:p w:rsidR="00D170E7" w:rsidRDefault="00D170E7" w:rsidP="00241A40">
      <w:pPr>
        <w:spacing w:after="0"/>
        <w:rPr>
          <w:rFonts w:ascii="Times New Roman" w:hAnsi="Times New Roman" w:cs="Times New Roman"/>
          <w:color w:val="000000" w:themeColor="text1"/>
          <w:sz w:val="24"/>
          <w:szCs w:val="24"/>
        </w:rPr>
      </w:pPr>
    </w:p>
    <w:p w:rsidR="0039251A" w:rsidRPr="00241A40" w:rsidRDefault="00A0268D" w:rsidP="00241A40">
      <w:pPr>
        <w:spacing w:after="0"/>
        <w:rPr>
          <w:rFonts w:ascii="Times New Roman" w:hAnsi="Times New Roman" w:cs="Times New Roman"/>
          <w:b/>
          <w:bCs/>
          <w:sz w:val="21"/>
          <w:szCs w:val="21"/>
        </w:rPr>
      </w:pPr>
      <w:r w:rsidRPr="00241A40">
        <w:rPr>
          <w:rFonts w:ascii="Times New Roman" w:hAnsi="Times New Roman" w:cs="Times New Roman"/>
          <w:color w:val="000000" w:themeColor="text1"/>
          <w:sz w:val="24"/>
          <w:szCs w:val="24"/>
        </w:rPr>
        <w:t xml:space="preserve">BCAF 2.3: CORPORATE LAW </w:t>
      </w:r>
      <w:r w:rsidR="00241A40" w:rsidRPr="00241A40">
        <w:rPr>
          <w:rFonts w:ascii="Times New Roman" w:hAnsi="Times New Roman" w:cs="Times New Roman"/>
          <w:color w:val="000000" w:themeColor="text1"/>
          <w:sz w:val="24"/>
          <w:szCs w:val="24"/>
        </w:rPr>
        <w:t xml:space="preserve">       </w:t>
      </w:r>
      <w:r w:rsidR="00241A40">
        <w:rPr>
          <w:rFonts w:ascii="Times New Roman" w:hAnsi="Times New Roman" w:cs="Times New Roman"/>
          <w:color w:val="000000" w:themeColor="text1"/>
          <w:sz w:val="24"/>
          <w:szCs w:val="24"/>
        </w:rPr>
        <w:t xml:space="preserve">                                                  </w:t>
      </w:r>
      <w:r w:rsidR="00241A40" w:rsidRPr="00241A40">
        <w:rPr>
          <w:rFonts w:ascii="Times New Roman" w:hAnsi="Times New Roman" w:cs="Times New Roman"/>
          <w:color w:val="000000" w:themeColor="text1"/>
          <w:sz w:val="24"/>
          <w:szCs w:val="24"/>
        </w:rPr>
        <w:t xml:space="preserve"> </w:t>
      </w:r>
      <w:r w:rsidRPr="00241A40">
        <w:rPr>
          <w:rFonts w:ascii="Times New Roman" w:hAnsi="Times New Roman" w:cs="Times New Roman"/>
          <w:color w:val="000000" w:themeColor="text1"/>
          <w:sz w:val="24"/>
          <w:szCs w:val="24"/>
        </w:rPr>
        <w:t xml:space="preserve">6CREDITS: </w:t>
      </w:r>
      <w:r w:rsidR="0039251A" w:rsidRPr="00241A40">
        <w:rPr>
          <w:rFonts w:ascii="Times New Roman" w:hAnsi="Times New Roman" w:cs="Times New Roman"/>
          <w:color w:val="000000" w:themeColor="text1"/>
          <w:sz w:val="24"/>
          <w:szCs w:val="24"/>
        </w:rPr>
        <w:t>5H(L)+1H(T)</w:t>
      </w:r>
    </w:p>
    <w:p w:rsidR="00A0268D" w:rsidRPr="00241A40" w:rsidRDefault="00A0268D" w:rsidP="00A0268D">
      <w:pPr>
        <w:pStyle w:val="Heading1"/>
        <w:spacing w:before="6" w:line="368" w:lineRule="exact"/>
        <w:ind w:right="3258"/>
        <w:rPr>
          <w:rFonts w:ascii="Times New Roman" w:hAnsi="Times New Roman" w:cs="Times New Roman"/>
          <w:color w:val="000000" w:themeColor="text1"/>
          <w:sz w:val="24"/>
          <w:szCs w:val="24"/>
        </w:rPr>
      </w:pPr>
    </w:p>
    <w:p w:rsidR="00A0268D" w:rsidRPr="00241A40" w:rsidRDefault="00A0268D" w:rsidP="0039251A">
      <w:pPr>
        <w:tabs>
          <w:tab w:val="left" w:pos="7541"/>
        </w:tabs>
        <w:spacing w:after="0" w:line="266" w:lineRule="exact"/>
        <w:ind w:left="100"/>
        <w:rPr>
          <w:rFonts w:ascii="Times New Roman" w:hAnsi="Times New Roman" w:cs="Times New Roman"/>
          <w:b/>
          <w:sz w:val="20"/>
          <w:szCs w:val="20"/>
        </w:rPr>
      </w:pPr>
      <w:r w:rsidRPr="00241A40">
        <w:rPr>
          <w:rFonts w:ascii="Times New Roman" w:hAnsi="Times New Roman" w:cs="Times New Roman"/>
          <w:b/>
          <w:sz w:val="20"/>
          <w:szCs w:val="20"/>
        </w:rPr>
        <w:t>Duration:3hrs.</w:t>
      </w:r>
      <w:r w:rsidRPr="00241A40">
        <w:rPr>
          <w:rFonts w:ascii="Times New Roman" w:hAnsi="Times New Roman" w:cs="Times New Roman"/>
          <w:b/>
          <w:sz w:val="20"/>
          <w:szCs w:val="20"/>
        </w:rPr>
        <w:tab/>
        <w:t>Max.</w:t>
      </w:r>
      <w:r w:rsidRPr="00241A40">
        <w:rPr>
          <w:rFonts w:ascii="Times New Roman" w:hAnsi="Times New Roman" w:cs="Times New Roman"/>
          <w:b/>
          <w:spacing w:val="-1"/>
          <w:sz w:val="20"/>
          <w:szCs w:val="20"/>
        </w:rPr>
        <w:t xml:space="preserve"> </w:t>
      </w:r>
      <w:r w:rsidRPr="00241A40">
        <w:rPr>
          <w:rFonts w:ascii="Times New Roman" w:hAnsi="Times New Roman" w:cs="Times New Roman"/>
          <w:b/>
          <w:sz w:val="20"/>
          <w:szCs w:val="20"/>
        </w:rPr>
        <w:t>Marks:100</w:t>
      </w:r>
    </w:p>
    <w:p w:rsidR="00A0268D" w:rsidRPr="00241A40" w:rsidRDefault="00A0268D" w:rsidP="0039251A">
      <w:pPr>
        <w:tabs>
          <w:tab w:val="left" w:pos="6298"/>
        </w:tabs>
        <w:spacing w:before="5" w:after="0"/>
        <w:ind w:left="100"/>
        <w:rPr>
          <w:rFonts w:ascii="Times New Roman" w:hAnsi="Times New Roman" w:cs="Times New Roman"/>
          <w:b/>
          <w:sz w:val="20"/>
          <w:szCs w:val="20"/>
        </w:rPr>
      </w:pPr>
      <w:r w:rsidRPr="00241A40">
        <w:rPr>
          <w:rFonts w:ascii="Times New Roman" w:hAnsi="Times New Roman" w:cs="Times New Roman"/>
          <w:b/>
          <w:sz w:val="20"/>
          <w:szCs w:val="20"/>
        </w:rPr>
        <w:lastRenderedPageBreak/>
        <w:t>Pass</w:t>
      </w:r>
      <w:r w:rsidRPr="00241A40">
        <w:rPr>
          <w:rFonts w:ascii="Times New Roman" w:hAnsi="Times New Roman" w:cs="Times New Roman"/>
          <w:b/>
          <w:spacing w:val="6"/>
          <w:sz w:val="20"/>
          <w:szCs w:val="20"/>
        </w:rPr>
        <w:t xml:space="preserve"> </w:t>
      </w:r>
      <w:r w:rsidRPr="00241A40">
        <w:rPr>
          <w:rFonts w:ascii="Times New Roman" w:hAnsi="Times New Roman" w:cs="Times New Roman"/>
          <w:b/>
          <w:sz w:val="20"/>
          <w:szCs w:val="20"/>
        </w:rPr>
        <w:t>marks</w:t>
      </w:r>
      <w:r w:rsidRPr="00241A40">
        <w:rPr>
          <w:rFonts w:ascii="Times New Roman" w:hAnsi="Times New Roman" w:cs="Times New Roman"/>
          <w:b/>
          <w:spacing w:val="5"/>
          <w:sz w:val="20"/>
          <w:szCs w:val="20"/>
        </w:rPr>
        <w:t xml:space="preserve"> </w:t>
      </w:r>
      <w:r w:rsidRPr="00241A40">
        <w:rPr>
          <w:rFonts w:ascii="Times New Roman" w:hAnsi="Times New Roman" w:cs="Times New Roman"/>
          <w:b/>
          <w:sz w:val="20"/>
          <w:szCs w:val="20"/>
        </w:rPr>
        <w:t>:35%</w:t>
      </w:r>
      <w:r w:rsidRPr="00241A40">
        <w:rPr>
          <w:rFonts w:ascii="Times New Roman" w:hAnsi="Times New Roman" w:cs="Times New Roman"/>
          <w:b/>
          <w:sz w:val="20"/>
          <w:szCs w:val="20"/>
        </w:rPr>
        <w:tab/>
        <w:t>Internal Assessment: 30</w:t>
      </w:r>
      <w:r w:rsidRPr="00241A40">
        <w:rPr>
          <w:rFonts w:ascii="Times New Roman" w:hAnsi="Times New Roman" w:cs="Times New Roman"/>
          <w:b/>
          <w:spacing w:val="18"/>
          <w:sz w:val="20"/>
          <w:szCs w:val="20"/>
        </w:rPr>
        <w:t xml:space="preserve"> </w:t>
      </w:r>
      <w:r w:rsidRPr="00241A40">
        <w:rPr>
          <w:rFonts w:ascii="Times New Roman" w:hAnsi="Times New Roman" w:cs="Times New Roman"/>
          <w:b/>
          <w:spacing w:val="-4"/>
          <w:sz w:val="20"/>
          <w:szCs w:val="20"/>
        </w:rPr>
        <w:t>marks</w:t>
      </w:r>
    </w:p>
    <w:p w:rsidR="00A0268D" w:rsidRPr="00241A40" w:rsidRDefault="00A0268D" w:rsidP="0039251A">
      <w:pPr>
        <w:tabs>
          <w:tab w:val="left" w:pos="6754"/>
        </w:tabs>
        <w:spacing w:after="0"/>
        <w:ind w:left="100"/>
        <w:rPr>
          <w:rFonts w:ascii="Times New Roman" w:hAnsi="Times New Roman" w:cs="Times New Roman"/>
          <w:b/>
          <w:sz w:val="20"/>
          <w:szCs w:val="20"/>
        </w:rPr>
      </w:pPr>
      <w:r w:rsidRPr="00241A40">
        <w:rPr>
          <w:rFonts w:ascii="Times New Roman" w:hAnsi="Times New Roman" w:cs="Times New Roman"/>
          <w:b/>
          <w:spacing w:val="-4"/>
          <w:sz w:val="20"/>
          <w:szCs w:val="20"/>
        </w:rPr>
        <w:t>Lecture</w:t>
      </w:r>
      <w:r w:rsidRPr="00241A40">
        <w:rPr>
          <w:rFonts w:ascii="Times New Roman" w:hAnsi="Times New Roman" w:cs="Times New Roman"/>
          <w:b/>
          <w:spacing w:val="-11"/>
          <w:sz w:val="20"/>
          <w:szCs w:val="20"/>
        </w:rPr>
        <w:t xml:space="preserve"> </w:t>
      </w:r>
      <w:r w:rsidRPr="00241A40">
        <w:rPr>
          <w:rFonts w:ascii="Times New Roman" w:hAnsi="Times New Roman" w:cs="Times New Roman"/>
          <w:b/>
          <w:spacing w:val="-4"/>
          <w:sz w:val="20"/>
          <w:szCs w:val="20"/>
        </w:rPr>
        <w:t>Deliver:</w:t>
      </w:r>
      <w:r w:rsidRPr="00241A40">
        <w:rPr>
          <w:rFonts w:ascii="Times New Roman" w:hAnsi="Times New Roman" w:cs="Times New Roman"/>
          <w:b/>
          <w:spacing w:val="-11"/>
          <w:sz w:val="20"/>
          <w:szCs w:val="20"/>
        </w:rPr>
        <w:t xml:space="preserve"> </w:t>
      </w:r>
      <w:r w:rsidRPr="00241A40">
        <w:rPr>
          <w:rFonts w:ascii="Times New Roman" w:hAnsi="Times New Roman" w:cs="Times New Roman"/>
          <w:b/>
          <w:sz w:val="20"/>
          <w:szCs w:val="20"/>
        </w:rPr>
        <w:t>90</w:t>
      </w:r>
      <w:r w:rsidRPr="00241A40">
        <w:rPr>
          <w:rFonts w:ascii="Times New Roman" w:hAnsi="Times New Roman" w:cs="Times New Roman"/>
          <w:b/>
          <w:sz w:val="20"/>
          <w:szCs w:val="20"/>
        </w:rPr>
        <w:tab/>
        <w:t>Theory Paper: 70 marks</w:t>
      </w:r>
    </w:p>
    <w:p w:rsidR="00A0268D" w:rsidRPr="00241A40" w:rsidRDefault="00A0268D" w:rsidP="00A0268D">
      <w:pPr>
        <w:pStyle w:val="BodyText"/>
        <w:spacing w:before="9"/>
        <w:rPr>
          <w:rFonts w:ascii="Times New Roman" w:hAnsi="Times New Roman" w:cs="Times New Roman"/>
          <w:b/>
          <w:sz w:val="20"/>
          <w:szCs w:val="20"/>
        </w:rPr>
      </w:pPr>
    </w:p>
    <w:p w:rsidR="00A0268D" w:rsidRPr="00241A40" w:rsidRDefault="00A0268D" w:rsidP="00A0268D">
      <w:pPr>
        <w:pStyle w:val="BodyText"/>
        <w:ind w:left="100" w:right="569"/>
        <w:rPr>
          <w:rFonts w:ascii="Times New Roman" w:hAnsi="Times New Roman" w:cs="Times New Roman"/>
        </w:rPr>
      </w:pPr>
      <w:r w:rsidRPr="00241A40">
        <w:rPr>
          <w:rFonts w:ascii="Times New Roman" w:hAnsi="Times New Roman" w:cs="Times New Roman"/>
          <w:b/>
        </w:rPr>
        <w:t>Objective</w:t>
      </w:r>
      <w:r w:rsidRPr="00241A40">
        <w:rPr>
          <w:rFonts w:ascii="Times New Roman" w:hAnsi="Times New Roman" w:cs="Times New Roman"/>
        </w:rPr>
        <w:t>: The objective of the course is to impart basic knowledge of the important business legislation along with relevant case law.</w:t>
      </w:r>
    </w:p>
    <w:p w:rsidR="00A0268D" w:rsidRPr="00241A40" w:rsidRDefault="00A0268D" w:rsidP="00A0268D">
      <w:pPr>
        <w:pStyle w:val="BodyText"/>
        <w:spacing w:before="1"/>
        <w:rPr>
          <w:rFonts w:ascii="Times New Roman" w:hAnsi="Times New Roman" w:cs="Times New Roman"/>
        </w:rPr>
      </w:pPr>
    </w:p>
    <w:p w:rsidR="00A0268D" w:rsidRPr="00241A40" w:rsidRDefault="00A0268D" w:rsidP="00241A40">
      <w:pPr>
        <w:pStyle w:val="Heading1"/>
        <w:spacing w:before="0" w:line="275" w:lineRule="exact"/>
        <w:rPr>
          <w:rFonts w:ascii="Times New Roman" w:hAnsi="Times New Roman" w:cs="Times New Roman"/>
          <w:sz w:val="20"/>
          <w:szCs w:val="20"/>
        </w:rPr>
      </w:pPr>
      <w:r w:rsidRPr="00241A40">
        <w:rPr>
          <w:rFonts w:ascii="Times New Roman" w:hAnsi="Times New Roman" w:cs="Times New Roman"/>
          <w:sz w:val="20"/>
          <w:szCs w:val="20"/>
        </w:rPr>
        <w:t>INSTRUCTIONS FOR PAPER SETTER/EXAMINERS</w:t>
      </w:r>
    </w:p>
    <w:p w:rsidR="00A0268D" w:rsidRPr="00241A40" w:rsidRDefault="00A0268D" w:rsidP="00A0268D">
      <w:pPr>
        <w:pStyle w:val="BodyText"/>
        <w:ind w:left="100" w:right="500" w:firstLine="52"/>
        <w:jc w:val="both"/>
        <w:rPr>
          <w:rFonts w:ascii="Times New Roman" w:hAnsi="Times New Roman" w:cs="Times New Roman"/>
          <w:sz w:val="20"/>
          <w:szCs w:val="20"/>
        </w:rPr>
      </w:pPr>
      <w:r w:rsidRPr="00241A40">
        <w:rPr>
          <w:rFonts w:ascii="Times New Roman" w:hAnsi="Times New Roman" w:cs="Times New Roman"/>
          <w:sz w:val="20"/>
          <w:szCs w:val="20"/>
        </w:rPr>
        <w:t>The question paper will consist of three sections A, B and C. Section A and B will have four questions each from Unit-I and Unit-II respectively, will carry 10 marks each. Section C will consist of 12 short answer type questions covering entire syllabus and will carry 3 marks each. Total weightage of Section-C shall be 30 marks.</w:t>
      </w:r>
    </w:p>
    <w:p w:rsidR="00A0268D" w:rsidRPr="00241A40" w:rsidRDefault="00A0268D" w:rsidP="00A0268D">
      <w:pPr>
        <w:pStyle w:val="BodyText"/>
        <w:rPr>
          <w:rFonts w:ascii="Times New Roman" w:hAnsi="Times New Roman" w:cs="Times New Roman"/>
          <w:sz w:val="20"/>
          <w:szCs w:val="20"/>
        </w:rPr>
      </w:pPr>
    </w:p>
    <w:p w:rsidR="00A0268D" w:rsidRPr="00241A40" w:rsidRDefault="00A0268D" w:rsidP="00241A40">
      <w:pPr>
        <w:pStyle w:val="Heading1"/>
        <w:spacing w:before="0" w:line="274" w:lineRule="exact"/>
        <w:jc w:val="both"/>
        <w:rPr>
          <w:rFonts w:ascii="Times New Roman" w:hAnsi="Times New Roman" w:cs="Times New Roman"/>
          <w:sz w:val="20"/>
          <w:szCs w:val="20"/>
        </w:rPr>
      </w:pPr>
      <w:r w:rsidRPr="00241A40">
        <w:rPr>
          <w:rFonts w:ascii="Times New Roman" w:hAnsi="Times New Roman" w:cs="Times New Roman"/>
          <w:sz w:val="20"/>
          <w:szCs w:val="20"/>
        </w:rPr>
        <w:t>INSTRUCTIONS FOR CANDIDATES</w:t>
      </w:r>
    </w:p>
    <w:p w:rsidR="00A0268D" w:rsidRPr="00241A40" w:rsidRDefault="00A0268D" w:rsidP="00A0268D">
      <w:pPr>
        <w:pStyle w:val="BodyText"/>
        <w:ind w:left="100" w:right="392" w:firstLine="52"/>
        <w:jc w:val="both"/>
        <w:rPr>
          <w:rFonts w:ascii="Times New Roman" w:hAnsi="Times New Roman" w:cs="Times New Roman"/>
          <w:sz w:val="20"/>
          <w:szCs w:val="20"/>
        </w:rPr>
      </w:pPr>
      <w:r w:rsidRPr="00241A40">
        <w:rPr>
          <w:rFonts w:ascii="Times New Roman" w:hAnsi="Times New Roman" w:cs="Times New Roman"/>
          <w:sz w:val="20"/>
          <w:szCs w:val="20"/>
        </w:rPr>
        <w:t>Candidates are required to attempt two questions each from Section A and B. In Section C candidates are required to attempt any ten questions.</w:t>
      </w:r>
    </w:p>
    <w:p w:rsidR="00A0268D" w:rsidRPr="00241A40" w:rsidRDefault="00A0268D" w:rsidP="00A0268D">
      <w:pPr>
        <w:pStyle w:val="BodyText"/>
        <w:rPr>
          <w:rFonts w:ascii="Times New Roman" w:hAnsi="Times New Roman" w:cs="Times New Roman"/>
          <w:sz w:val="20"/>
          <w:szCs w:val="20"/>
        </w:rPr>
      </w:pPr>
    </w:p>
    <w:p w:rsidR="00A0268D" w:rsidRPr="00241A40" w:rsidRDefault="00A0268D" w:rsidP="00241A40">
      <w:pPr>
        <w:pStyle w:val="Heading1"/>
        <w:spacing w:before="0"/>
        <w:ind w:left="1458" w:right="1843"/>
        <w:jc w:val="center"/>
        <w:rPr>
          <w:rFonts w:ascii="Times New Roman" w:hAnsi="Times New Roman" w:cs="Times New Roman"/>
          <w:sz w:val="24"/>
          <w:szCs w:val="24"/>
        </w:rPr>
      </w:pPr>
      <w:r w:rsidRPr="00241A40">
        <w:rPr>
          <w:rFonts w:ascii="Times New Roman" w:hAnsi="Times New Roman" w:cs="Times New Roman"/>
          <w:sz w:val="24"/>
          <w:szCs w:val="24"/>
        </w:rPr>
        <w:t>UNIT I</w:t>
      </w:r>
    </w:p>
    <w:p w:rsidR="00A0268D" w:rsidRPr="00241A40" w:rsidRDefault="00A0268D" w:rsidP="00A0268D">
      <w:pPr>
        <w:pStyle w:val="BodyText"/>
        <w:ind w:left="100" w:right="390"/>
        <w:jc w:val="both"/>
        <w:rPr>
          <w:rFonts w:ascii="Times New Roman" w:hAnsi="Times New Roman" w:cs="Times New Roman"/>
          <w:sz w:val="20"/>
          <w:szCs w:val="20"/>
        </w:rPr>
      </w:pPr>
      <w:r w:rsidRPr="00241A40">
        <w:rPr>
          <w:rFonts w:ascii="Times New Roman" w:hAnsi="Times New Roman" w:cs="Times New Roman"/>
          <w:sz w:val="20"/>
          <w:szCs w:val="20"/>
        </w:rPr>
        <w:t>Company: Definition, Characteristics of a company; types of companies Lifting of corporate veil; Formation of Company: Incorporation and Commencement, Promoters: their legal position, Pre-incorporation contract; On-line registration of a company.</w:t>
      </w:r>
    </w:p>
    <w:p w:rsidR="00A0268D" w:rsidRPr="00241A40" w:rsidRDefault="00A0268D" w:rsidP="00A0268D">
      <w:pPr>
        <w:pStyle w:val="BodyText"/>
        <w:spacing w:before="3"/>
        <w:ind w:left="100" w:right="387"/>
        <w:jc w:val="both"/>
        <w:rPr>
          <w:rFonts w:ascii="Times New Roman" w:hAnsi="Times New Roman" w:cs="Times New Roman"/>
          <w:sz w:val="20"/>
          <w:szCs w:val="20"/>
        </w:rPr>
      </w:pPr>
      <w:r w:rsidRPr="00241A40">
        <w:rPr>
          <w:rFonts w:ascii="Times New Roman" w:hAnsi="Times New Roman" w:cs="Times New Roman"/>
          <w:sz w:val="20"/>
          <w:szCs w:val="20"/>
        </w:rPr>
        <w:t>Memorandum of Association: Contents, Alteration and Doctrine of Ultra-vires, Articles of Association: Contents, Alteration and Doctrine of constructive notice and Indoor Management, Prospectus: Definition, Types, Contents, Liability for Misstatement in Prospectus, Shares: Issue, Allotment, Transfer, Transmission of Shares, Forfeiture, Surrender and Re-issue. Issue of Bonus</w:t>
      </w:r>
      <w:r w:rsidRPr="00241A40">
        <w:rPr>
          <w:rFonts w:ascii="Times New Roman" w:hAnsi="Times New Roman" w:cs="Times New Roman"/>
          <w:spacing w:val="1"/>
          <w:sz w:val="20"/>
          <w:szCs w:val="20"/>
        </w:rPr>
        <w:t xml:space="preserve"> </w:t>
      </w:r>
      <w:r w:rsidRPr="00241A40">
        <w:rPr>
          <w:rFonts w:ascii="Times New Roman" w:hAnsi="Times New Roman" w:cs="Times New Roman"/>
          <w:sz w:val="20"/>
          <w:szCs w:val="20"/>
        </w:rPr>
        <w:t>Shares.</w:t>
      </w:r>
    </w:p>
    <w:p w:rsidR="00A0268D" w:rsidRPr="00241A40" w:rsidRDefault="00A0268D" w:rsidP="00A0268D">
      <w:pPr>
        <w:pStyle w:val="Heading1"/>
        <w:spacing w:before="15"/>
        <w:ind w:left="1556" w:right="1843"/>
        <w:jc w:val="center"/>
        <w:rPr>
          <w:rFonts w:ascii="Times New Roman" w:hAnsi="Times New Roman" w:cs="Times New Roman"/>
          <w:sz w:val="20"/>
          <w:szCs w:val="20"/>
        </w:rPr>
      </w:pPr>
      <w:r w:rsidRPr="00241A40">
        <w:rPr>
          <w:rFonts w:ascii="Times New Roman" w:hAnsi="Times New Roman" w:cs="Times New Roman"/>
          <w:sz w:val="20"/>
          <w:szCs w:val="20"/>
        </w:rPr>
        <w:t>UNIT II</w:t>
      </w:r>
    </w:p>
    <w:p w:rsidR="00A0268D" w:rsidRPr="00241A40" w:rsidRDefault="00A0268D" w:rsidP="00A0268D">
      <w:pPr>
        <w:pStyle w:val="BodyText"/>
        <w:ind w:left="100" w:right="365"/>
        <w:rPr>
          <w:rFonts w:ascii="Times New Roman" w:hAnsi="Times New Roman" w:cs="Times New Roman"/>
          <w:sz w:val="20"/>
          <w:szCs w:val="20"/>
        </w:rPr>
      </w:pPr>
      <w:r w:rsidRPr="00241A40">
        <w:rPr>
          <w:rFonts w:ascii="Times New Roman" w:hAnsi="Times New Roman" w:cs="Times New Roman"/>
          <w:sz w:val="20"/>
          <w:szCs w:val="20"/>
        </w:rPr>
        <w:t>Directors: Meaning, Types, Appointment, Powers, Duties, Removal and Liabilities of Directors. Meetings: Annual General Meeting and Extra Ordinary General Meeting.</w:t>
      </w:r>
    </w:p>
    <w:p w:rsidR="00A0268D" w:rsidRPr="00241A40" w:rsidRDefault="00A0268D" w:rsidP="00A0268D">
      <w:pPr>
        <w:pStyle w:val="BodyText"/>
        <w:ind w:left="100"/>
        <w:rPr>
          <w:rFonts w:ascii="Times New Roman" w:hAnsi="Times New Roman" w:cs="Times New Roman"/>
          <w:sz w:val="20"/>
          <w:szCs w:val="20"/>
        </w:rPr>
      </w:pPr>
      <w:r w:rsidRPr="00241A40">
        <w:rPr>
          <w:rFonts w:ascii="Times New Roman" w:hAnsi="Times New Roman" w:cs="Times New Roman"/>
          <w:sz w:val="20"/>
          <w:szCs w:val="20"/>
        </w:rPr>
        <w:t>Board Meetings: Procedure and Meeting through video conferencing, Majority Power and Minority Rights, Winding up: Meaning, Modes, and Consequences of winding up.</w:t>
      </w:r>
    </w:p>
    <w:p w:rsidR="00A0268D" w:rsidRPr="00241A40" w:rsidRDefault="00A0268D" w:rsidP="00A0268D">
      <w:pPr>
        <w:pStyle w:val="BodyText"/>
        <w:ind w:left="100" w:right="365"/>
        <w:rPr>
          <w:rFonts w:ascii="Times New Roman" w:hAnsi="Times New Roman" w:cs="Times New Roman"/>
          <w:sz w:val="20"/>
          <w:szCs w:val="20"/>
        </w:rPr>
      </w:pPr>
      <w:r w:rsidRPr="00241A40">
        <w:rPr>
          <w:rFonts w:ascii="Times New Roman" w:hAnsi="Times New Roman" w:cs="Times New Roman"/>
          <w:sz w:val="20"/>
          <w:szCs w:val="20"/>
        </w:rPr>
        <w:t>Insider Trading Whistle blowing: Insider Trading; Meaning &amp; legal provision: Whistle blowing: concept and mechanism.</w:t>
      </w:r>
    </w:p>
    <w:p w:rsidR="00A0268D" w:rsidRPr="00241A40" w:rsidRDefault="00A0268D" w:rsidP="00A0268D">
      <w:pPr>
        <w:pStyle w:val="BodyText"/>
        <w:ind w:left="100"/>
        <w:rPr>
          <w:rFonts w:ascii="Times New Roman" w:hAnsi="Times New Roman" w:cs="Times New Roman"/>
          <w:sz w:val="20"/>
          <w:szCs w:val="20"/>
        </w:rPr>
      </w:pPr>
      <w:r w:rsidRPr="00241A40">
        <w:rPr>
          <w:rFonts w:ascii="Times New Roman" w:hAnsi="Times New Roman" w:cs="Times New Roman"/>
          <w:sz w:val="20"/>
          <w:szCs w:val="20"/>
        </w:rPr>
        <w:t>Ministry of corporate Affairs (MCA-e Filing). Role of professionals in NCLT.</w:t>
      </w:r>
    </w:p>
    <w:p w:rsidR="00A0268D" w:rsidRPr="00241A40" w:rsidRDefault="00A0268D" w:rsidP="00A0268D">
      <w:pPr>
        <w:pStyle w:val="Heading1"/>
        <w:spacing w:before="20" w:line="275" w:lineRule="exact"/>
        <w:rPr>
          <w:rFonts w:ascii="Times New Roman" w:hAnsi="Times New Roman" w:cs="Times New Roman"/>
          <w:b w:val="0"/>
          <w:sz w:val="24"/>
          <w:szCs w:val="24"/>
        </w:rPr>
      </w:pPr>
      <w:r w:rsidRPr="00241A40">
        <w:rPr>
          <w:rFonts w:ascii="Times New Roman" w:hAnsi="Times New Roman" w:cs="Times New Roman"/>
          <w:sz w:val="24"/>
          <w:szCs w:val="24"/>
        </w:rPr>
        <w:t>Suggested Readings</w:t>
      </w:r>
      <w:r w:rsidRPr="00241A40">
        <w:rPr>
          <w:rFonts w:ascii="Times New Roman" w:hAnsi="Times New Roman" w:cs="Times New Roman"/>
          <w:b w:val="0"/>
          <w:sz w:val="24"/>
          <w:szCs w:val="24"/>
        </w:rPr>
        <w:t>:</w:t>
      </w:r>
    </w:p>
    <w:p w:rsidR="00A0268D" w:rsidRPr="00241A40" w:rsidRDefault="00A0268D" w:rsidP="00A0268D">
      <w:pPr>
        <w:pStyle w:val="ListParagraph"/>
        <w:numPr>
          <w:ilvl w:val="0"/>
          <w:numId w:val="6"/>
        </w:numPr>
        <w:tabs>
          <w:tab w:val="left" w:pos="732"/>
          <w:tab w:val="left" w:pos="1338"/>
          <w:tab w:val="left" w:pos="2441"/>
          <w:tab w:val="left" w:pos="3439"/>
          <w:tab w:val="left" w:pos="4281"/>
          <w:tab w:val="left" w:pos="5449"/>
          <w:tab w:val="left" w:pos="6166"/>
          <w:tab w:val="left" w:pos="6799"/>
          <w:tab w:val="left" w:pos="7848"/>
          <w:tab w:val="left" w:pos="8599"/>
        </w:tabs>
        <w:ind w:right="391"/>
        <w:rPr>
          <w:rFonts w:ascii="Times New Roman" w:hAnsi="Times New Roman" w:cs="Times New Roman"/>
          <w:sz w:val="20"/>
          <w:szCs w:val="20"/>
        </w:rPr>
      </w:pPr>
      <w:r w:rsidRPr="00241A40">
        <w:rPr>
          <w:rFonts w:ascii="Times New Roman" w:hAnsi="Times New Roman" w:cs="Times New Roman"/>
          <w:sz w:val="20"/>
          <w:szCs w:val="20"/>
        </w:rPr>
        <w:t>MC</w:t>
      </w:r>
      <w:r w:rsidRPr="00241A40">
        <w:rPr>
          <w:rFonts w:ascii="Times New Roman" w:hAnsi="Times New Roman" w:cs="Times New Roman"/>
          <w:sz w:val="20"/>
          <w:szCs w:val="20"/>
        </w:rPr>
        <w:tab/>
        <w:t>Kuchhal,</w:t>
      </w:r>
      <w:r w:rsidRPr="00241A40">
        <w:rPr>
          <w:rFonts w:ascii="Times New Roman" w:hAnsi="Times New Roman" w:cs="Times New Roman"/>
          <w:sz w:val="20"/>
          <w:szCs w:val="20"/>
        </w:rPr>
        <w:tab/>
        <w:t>Modern</w:t>
      </w:r>
      <w:r w:rsidRPr="00241A40">
        <w:rPr>
          <w:rFonts w:ascii="Times New Roman" w:hAnsi="Times New Roman" w:cs="Times New Roman"/>
          <w:sz w:val="20"/>
          <w:szCs w:val="20"/>
        </w:rPr>
        <w:tab/>
        <w:t>Indian</w:t>
      </w:r>
      <w:r w:rsidRPr="00241A40">
        <w:rPr>
          <w:rFonts w:ascii="Times New Roman" w:hAnsi="Times New Roman" w:cs="Times New Roman"/>
          <w:sz w:val="20"/>
          <w:szCs w:val="20"/>
        </w:rPr>
        <w:tab/>
        <w:t>Company</w:t>
      </w:r>
      <w:r w:rsidRPr="00241A40">
        <w:rPr>
          <w:rFonts w:ascii="Times New Roman" w:hAnsi="Times New Roman" w:cs="Times New Roman"/>
          <w:sz w:val="20"/>
          <w:szCs w:val="20"/>
        </w:rPr>
        <w:tab/>
        <w:t>Law,</w:t>
      </w:r>
      <w:r w:rsidRPr="00241A40">
        <w:rPr>
          <w:rFonts w:ascii="Times New Roman" w:hAnsi="Times New Roman" w:cs="Times New Roman"/>
          <w:sz w:val="20"/>
          <w:szCs w:val="20"/>
        </w:rPr>
        <w:tab/>
        <w:t>Shri</w:t>
      </w:r>
      <w:r w:rsidRPr="00241A40">
        <w:rPr>
          <w:rFonts w:ascii="Times New Roman" w:hAnsi="Times New Roman" w:cs="Times New Roman"/>
          <w:sz w:val="20"/>
          <w:szCs w:val="20"/>
        </w:rPr>
        <w:tab/>
        <w:t>Mahavir</w:t>
      </w:r>
      <w:r w:rsidRPr="00241A40">
        <w:rPr>
          <w:rFonts w:ascii="Times New Roman" w:hAnsi="Times New Roman" w:cs="Times New Roman"/>
          <w:sz w:val="20"/>
          <w:szCs w:val="20"/>
        </w:rPr>
        <w:tab/>
        <w:t>Book</w:t>
      </w:r>
      <w:r w:rsidRPr="00241A40">
        <w:rPr>
          <w:rFonts w:ascii="Times New Roman" w:hAnsi="Times New Roman" w:cs="Times New Roman"/>
          <w:sz w:val="20"/>
          <w:szCs w:val="20"/>
        </w:rPr>
        <w:tab/>
      </w:r>
      <w:r w:rsidRPr="00241A40">
        <w:rPr>
          <w:rFonts w:ascii="Times New Roman" w:hAnsi="Times New Roman" w:cs="Times New Roman"/>
          <w:spacing w:val="-4"/>
          <w:sz w:val="20"/>
          <w:szCs w:val="20"/>
        </w:rPr>
        <w:t xml:space="preserve">Depot </w:t>
      </w:r>
      <w:r w:rsidRPr="00241A40">
        <w:rPr>
          <w:rFonts w:ascii="Times New Roman" w:hAnsi="Times New Roman" w:cs="Times New Roman"/>
          <w:sz w:val="20"/>
          <w:szCs w:val="20"/>
        </w:rPr>
        <w:t>(Publishers),Delhi.</w:t>
      </w:r>
    </w:p>
    <w:p w:rsidR="00A0268D" w:rsidRPr="00241A40" w:rsidRDefault="00A0268D" w:rsidP="00A0268D">
      <w:pPr>
        <w:pStyle w:val="ListParagraph"/>
        <w:numPr>
          <w:ilvl w:val="0"/>
          <w:numId w:val="6"/>
        </w:numPr>
        <w:tabs>
          <w:tab w:val="left" w:pos="732"/>
        </w:tabs>
        <w:spacing w:line="237" w:lineRule="exact"/>
        <w:rPr>
          <w:rFonts w:ascii="Times New Roman" w:hAnsi="Times New Roman" w:cs="Times New Roman"/>
          <w:sz w:val="20"/>
          <w:szCs w:val="20"/>
        </w:rPr>
      </w:pPr>
      <w:r w:rsidRPr="00241A40">
        <w:rPr>
          <w:rFonts w:ascii="Times New Roman" w:hAnsi="Times New Roman" w:cs="Times New Roman"/>
          <w:sz w:val="20"/>
          <w:szCs w:val="20"/>
        </w:rPr>
        <w:t>GK Kapoor and Sanjay Dhamija, Company Law, Bharat Law House,</w:t>
      </w:r>
      <w:r w:rsidRPr="00241A40">
        <w:rPr>
          <w:rFonts w:ascii="Times New Roman" w:hAnsi="Times New Roman" w:cs="Times New Roman"/>
          <w:spacing w:val="-1"/>
          <w:sz w:val="20"/>
          <w:szCs w:val="20"/>
        </w:rPr>
        <w:t xml:space="preserve"> </w:t>
      </w:r>
      <w:r w:rsidRPr="00241A40">
        <w:rPr>
          <w:rFonts w:ascii="Times New Roman" w:hAnsi="Times New Roman" w:cs="Times New Roman"/>
          <w:sz w:val="20"/>
          <w:szCs w:val="20"/>
        </w:rPr>
        <w:t>Delhi.</w:t>
      </w:r>
    </w:p>
    <w:p w:rsidR="00A0268D" w:rsidRPr="00241A40" w:rsidRDefault="00A0268D" w:rsidP="00A0268D">
      <w:pPr>
        <w:pStyle w:val="ListParagraph"/>
        <w:numPr>
          <w:ilvl w:val="0"/>
          <w:numId w:val="6"/>
        </w:numPr>
        <w:tabs>
          <w:tab w:val="left" w:pos="732"/>
        </w:tabs>
        <w:spacing w:line="254" w:lineRule="exact"/>
        <w:rPr>
          <w:rFonts w:ascii="Times New Roman" w:hAnsi="Times New Roman" w:cs="Times New Roman"/>
          <w:sz w:val="20"/>
          <w:szCs w:val="20"/>
        </w:rPr>
      </w:pPr>
      <w:r w:rsidRPr="00241A40">
        <w:rPr>
          <w:rFonts w:ascii="Times New Roman" w:hAnsi="Times New Roman" w:cs="Times New Roman"/>
          <w:sz w:val="20"/>
          <w:szCs w:val="20"/>
        </w:rPr>
        <w:t>Anil Kumar, Corporate Laws, Indian Book House,</w:t>
      </w:r>
      <w:r w:rsidRPr="00241A40">
        <w:rPr>
          <w:rFonts w:ascii="Times New Roman" w:hAnsi="Times New Roman" w:cs="Times New Roman"/>
          <w:spacing w:val="5"/>
          <w:sz w:val="20"/>
          <w:szCs w:val="20"/>
        </w:rPr>
        <w:t xml:space="preserve"> </w:t>
      </w:r>
      <w:r w:rsidRPr="00241A40">
        <w:rPr>
          <w:rFonts w:ascii="Times New Roman" w:hAnsi="Times New Roman" w:cs="Times New Roman"/>
          <w:sz w:val="20"/>
          <w:szCs w:val="20"/>
        </w:rPr>
        <w:t>Delhi.</w:t>
      </w:r>
    </w:p>
    <w:p w:rsidR="00A0268D" w:rsidRPr="00241A40" w:rsidRDefault="00A0268D" w:rsidP="00A0268D">
      <w:pPr>
        <w:pStyle w:val="ListParagraph"/>
        <w:numPr>
          <w:ilvl w:val="0"/>
          <w:numId w:val="6"/>
        </w:numPr>
        <w:tabs>
          <w:tab w:val="left" w:pos="732"/>
        </w:tabs>
        <w:spacing w:line="271" w:lineRule="exact"/>
        <w:rPr>
          <w:rFonts w:ascii="Times New Roman" w:hAnsi="Times New Roman" w:cs="Times New Roman"/>
          <w:sz w:val="20"/>
          <w:szCs w:val="20"/>
        </w:rPr>
      </w:pPr>
      <w:r w:rsidRPr="00241A40">
        <w:rPr>
          <w:rFonts w:ascii="Times New Roman" w:hAnsi="Times New Roman" w:cs="Times New Roman"/>
          <w:sz w:val="20"/>
          <w:szCs w:val="20"/>
        </w:rPr>
        <w:t>Reena Chadha and Sumant Chadha, Corporate Laws, Scholar Tech</w:t>
      </w:r>
      <w:r w:rsidRPr="00241A40">
        <w:rPr>
          <w:rFonts w:ascii="Times New Roman" w:hAnsi="Times New Roman" w:cs="Times New Roman"/>
          <w:spacing w:val="-3"/>
          <w:sz w:val="20"/>
          <w:szCs w:val="20"/>
        </w:rPr>
        <w:t xml:space="preserve"> </w:t>
      </w:r>
      <w:r w:rsidRPr="00241A40">
        <w:rPr>
          <w:rFonts w:ascii="Times New Roman" w:hAnsi="Times New Roman" w:cs="Times New Roman"/>
          <w:sz w:val="20"/>
          <w:szCs w:val="20"/>
        </w:rPr>
        <w:t>Press,Delhi.</w:t>
      </w:r>
    </w:p>
    <w:p w:rsidR="00A0268D" w:rsidRPr="00241A40" w:rsidRDefault="00A0268D" w:rsidP="00A0268D">
      <w:pPr>
        <w:pStyle w:val="ListParagraph"/>
        <w:numPr>
          <w:ilvl w:val="0"/>
          <w:numId w:val="6"/>
        </w:numPr>
        <w:tabs>
          <w:tab w:val="left" w:pos="732"/>
        </w:tabs>
        <w:spacing w:line="265" w:lineRule="exact"/>
        <w:rPr>
          <w:rFonts w:ascii="Times New Roman" w:hAnsi="Times New Roman" w:cs="Times New Roman"/>
          <w:sz w:val="20"/>
          <w:szCs w:val="20"/>
        </w:rPr>
      </w:pPr>
      <w:r w:rsidRPr="00241A40">
        <w:rPr>
          <w:rFonts w:ascii="Times New Roman" w:hAnsi="Times New Roman" w:cs="Times New Roman"/>
          <w:sz w:val="20"/>
          <w:szCs w:val="20"/>
        </w:rPr>
        <w:t>Avtar Singh, Introduction to Company Law, Eastern</w:t>
      </w:r>
      <w:r w:rsidRPr="00241A40">
        <w:rPr>
          <w:rFonts w:ascii="Times New Roman" w:hAnsi="Times New Roman" w:cs="Times New Roman"/>
          <w:spacing w:val="-4"/>
          <w:sz w:val="20"/>
          <w:szCs w:val="20"/>
        </w:rPr>
        <w:t xml:space="preserve"> </w:t>
      </w:r>
      <w:r w:rsidRPr="00241A40">
        <w:rPr>
          <w:rFonts w:ascii="Times New Roman" w:hAnsi="Times New Roman" w:cs="Times New Roman"/>
          <w:sz w:val="20"/>
          <w:szCs w:val="20"/>
        </w:rPr>
        <w:t>BookCompany.</w:t>
      </w:r>
    </w:p>
    <w:p w:rsidR="00A0268D" w:rsidRPr="00241A40" w:rsidRDefault="00A0268D" w:rsidP="00A0268D">
      <w:pPr>
        <w:pStyle w:val="ListParagraph"/>
        <w:numPr>
          <w:ilvl w:val="0"/>
          <w:numId w:val="6"/>
        </w:numPr>
        <w:tabs>
          <w:tab w:val="left" w:pos="732"/>
        </w:tabs>
        <w:spacing w:line="248" w:lineRule="exact"/>
        <w:rPr>
          <w:rFonts w:ascii="Times New Roman" w:hAnsi="Times New Roman" w:cs="Times New Roman"/>
          <w:sz w:val="20"/>
          <w:szCs w:val="20"/>
        </w:rPr>
      </w:pPr>
      <w:r w:rsidRPr="00241A40">
        <w:rPr>
          <w:rFonts w:ascii="Times New Roman" w:hAnsi="Times New Roman" w:cs="Times New Roman"/>
          <w:sz w:val="20"/>
          <w:szCs w:val="20"/>
        </w:rPr>
        <w:t>Ramaiya, A Guide to Companies Act, LexisNexis, Wadhwa and Buttersworth.</w:t>
      </w:r>
    </w:p>
    <w:p w:rsidR="00A0268D" w:rsidRPr="00241A40" w:rsidRDefault="00A0268D" w:rsidP="00A0268D">
      <w:pPr>
        <w:pStyle w:val="ListParagraph"/>
        <w:numPr>
          <w:ilvl w:val="0"/>
          <w:numId w:val="6"/>
        </w:numPr>
        <w:tabs>
          <w:tab w:val="left" w:pos="732"/>
        </w:tabs>
        <w:spacing w:before="10" w:line="208" w:lineRule="auto"/>
        <w:ind w:right="393"/>
        <w:rPr>
          <w:rFonts w:ascii="Times New Roman" w:hAnsi="Times New Roman" w:cs="Times New Roman"/>
          <w:sz w:val="20"/>
          <w:szCs w:val="20"/>
        </w:rPr>
      </w:pPr>
      <w:r w:rsidRPr="00241A40">
        <w:rPr>
          <w:rFonts w:ascii="Times New Roman" w:hAnsi="Times New Roman" w:cs="Times New Roman"/>
          <w:sz w:val="20"/>
          <w:szCs w:val="20"/>
        </w:rPr>
        <w:t>Manual of Companies Act, Corporate Laws and SEBI Guideline, Bharat Law House, NewDelhi.</w:t>
      </w:r>
    </w:p>
    <w:p w:rsidR="006F32AB" w:rsidRPr="00241A40" w:rsidRDefault="006F32AB" w:rsidP="006F32AB">
      <w:pPr>
        <w:pStyle w:val="ListParagraph"/>
        <w:numPr>
          <w:ilvl w:val="0"/>
          <w:numId w:val="6"/>
        </w:numPr>
        <w:tabs>
          <w:tab w:val="left" w:pos="732"/>
        </w:tabs>
        <w:spacing w:before="72" w:line="277" w:lineRule="exact"/>
        <w:rPr>
          <w:rFonts w:ascii="Times New Roman" w:hAnsi="Times New Roman" w:cs="Times New Roman"/>
          <w:sz w:val="20"/>
          <w:szCs w:val="20"/>
        </w:rPr>
      </w:pPr>
      <w:r w:rsidRPr="00241A40">
        <w:rPr>
          <w:rFonts w:ascii="Times New Roman" w:hAnsi="Times New Roman" w:cs="Times New Roman"/>
          <w:sz w:val="20"/>
          <w:szCs w:val="20"/>
        </w:rPr>
        <w:t>A Compendium of Companies Act 2013, along with Rules, by Taxmann</w:t>
      </w:r>
      <w:r w:rsidRPr="00241A40">
        <w:rPr>
          <w:rFonts w:ascii="Times New Roman" w:hAnsi="Times New Roman" w:cs="Times New Roman"/>
          <w:spacing w:val="-6"/>
          <w:sz w:val="20"/>
          <w:szCs w:val="20"/>
        </w:rPr>
        <w:t xml:space="preserve"> </w:t>
      </w:r>
      <w:r w:rsidRPr="00241A40">
        <w:rPr>
          <w:rFonts w:ascii="Times New Roman" w:hAnsi="Times New Roman" w:cs="Times New Roman"/>
          <w:sz w:val="20"/>
          <w:szCs w:val="20"/>
        </w:rPr>
        <w:t>Publications.</w:t>
      </w:r>
    </w:p>
    <w:p w:rsidR="00241A40" w:rsidRDefault="006F32AB" w:rsidP="00241A40">
      <w:pPr>
        <w:pStyle w:val="ListParagraph"/>
        <w:numPr>
          <w:ilvl w:val="0"/>
          <w:numId w:val="6"/>
        </w:numPr>
        <w:tabs>
          <w:tab w:val="left" w:pos="732"/>
        </w:tabs>
        <w:spacing w:line="276" w:lineRule="exact"/>
        <w:rPr>
          <w:rFonts w:ascii="Times New Roman" w:hAnsi="Times New Roman" w:cs="Times New Roman"/>
          <w:sz w:val="20"/>
          <w:szCs w:val="20"/>
        </w:rPr>
      </w:pPr>
      <w:r w:rsidRPr="00241A40">
        <w:rPr>
          <w:rFonts w:ascii="Times New Roman" w:hAnsi="Times New Roman" w:cs="Times New Roman"/>
          <w:sz w:val="20"/>
          <w:szCs w:val="20"/>
        </w:rPr>
        <w:t>Gower and Davies, Principles of Modern Company Law, Sweetand Maxwell.</w:t>
      </w:r>
    </w:p>
    <w:p w:rsidR="006F32AB" w:rsidRPr="00241A40" w:rsidRDefault="006F32AB" w:rsidP="00241A40">
      <w:pPr>
        <w:pStyle w:val="ListParagraph"/>
        <w:numPr>
          <w:ilvl w:val="0"/>
          <w:numId w:val="6"/>
        </w:numPr>
        <w:tabs>
          <w:tab w:val="left" w:pos="732"/>
        </w:tabs>
        <w:spacing w:line="276" w:lineRule="exact"/>
        <w:rPr>
          <w:rFonts w:ascii="Times New Roman" w:hAnsi="Times New Roman" w:cs="Times New Roman"/>
          <w:sz w:val="20"/>
          <w:szCs w:val="20"/>
        </w:rPr>
      </w:pPr>
      <w:r w:rsidRPr="00241A40">
        <w:rPr>
          <w:rFonts w:ascii="Times New Roman" w:hAnsi="Times New Roman" w:cs="Times New Roman"/>
          <w:sz w:val="20"/>
          <w:szCs w:val="20"/>
        </w:rPr>
        <w:t>J.P. Sharma, An Easy Approach to Corporate Laws, Ane Books Pvt.</w:t>
      </w:r>
      <w:r w:rsidRPr="00241A40">
        <w:rPr>
          <w:rFonts w:ascii="Times New Roman" w:hAnsi="Times New Roman" w:cs="Times New Roman"/>
          <w:spacing w:val="-16"/>
          <w:sz w:val="20"/>
          <w:szCs w:val="20"/>
        </w:rPr>
        <w:t xml:space="preserve"> </w:t>
      </w:r>
      <w:r w:rsidRPr="00241A40">
        <w:rPr>
          <w:rFonts w:ascii="Times New Roman" w:hAnsi="Times New Roman" w:cs="Times New Roman"/>
          <w:sz w:val="20"/>
          <w:szCs w:val="20"/>
        </w:rPr>
        <w:t>Ltd</w:t>
      </w:r>
      <w:r w:rsidRPr="00241A40">
        <w:rPr>
          <w:sz w:val="20"/>
          <w:szCs w:val="20"/>
        </w:rPr>
        <w:t xml:space="preserve"> New</w:t>
      </w:r>
      <w:r w:rsidRPr="00241A40">
        <w:rPr>
          <w:spacing w:val="-2"/>
          <w:sz w:val="20"/>
          <w:szCs w:val="20"/>
        </w:rPr>
        <w:t xml:space="preserve"> </w:t>
      </w:r>
      <w:r w:rsidRPr="00241A40">
        <w:rPr>
          <w:sz w:val="20"/>
          <w:szCs w:val="20"/>
        </w:rPr>
        <w:t>Delhi</w:t>
      </w:r>
    </w:p>
    <w:p w:rsidR="00A0268D" w:rsidRPr="00241A40" w:rsidRDefault="00A0268D" w:rsidP="00A0268D">
      <w:pPr>
        <w:spacing w:line="208" w:lineRule="auto"/>
        <w:rPr>
          <w:rFonts w:ascii="Carlito"/>
          <w:sz w:val="20"/>
          <w:szCs w:val="20"/>
        </w:rPr>
        <w:sectPr w:rsidR="00A0268D" w:rsidRPr="00241A40">
          <w:pgSz w:w="12240" w:h="15840"/>
          <w:pgMar w:top="1360" w:right="960" w:bottom="920" w:left="1700" w:header="0" w:footer="723" w:gutter="0"/>
          <w:cols w:space="720"/>
        </w:sectPr>
      </w:pPr>
    </w:p>
    <w:p w:rsidR="00A0268D" w:rsidRPr="00241A40" w:rsidRDefault="00A0268D" w:rsidP="00A0268D">
      <w:pPr>
        <w:pStyle w:val="ListParagraph"/>
        <w:numPr>
          <w:ilvl w:val="0"/>
          <w:numId w:val="6"/>
        </w:numPr>
        <w:tabs>
          <w:tab w:val="left" w:pos="732"/>
        </w:tabs>
        <w:spacing w:before="72" w:line="277" w:lineRule="exact"/>
        <w:rPr>
          <w:rFonts w:ascii="Carlito"/>
          <w:sz w:val="20"/>
          <w:szCs w:val="20"/>
        </w:rPr>
      </w:pPr>
      <w:r w:rsidRPr="00241A40">
        <w:rPr>
          <w:sz w:val="20"/>
          <w:szCs w:val="20"/>
        </w:rPr>
        <w:lastRenderedPageBreak/>
        <w:t>A Compendium of Companies Act 2013, along with Rules, by Taxmann</w:t>
      </w:r>
      <w:r w:rsidRPr="00241A40">
        <w:rPr>
          <w:spacing w:val="-6"/>
          <w:sz w:val="20"/>
          <w:szCs w:val="20"/>
        </w:rPr>
        <w:t xml:space="preserve"> </w:t>
      </w:r>
      <w:r w:rsidRPr="00241A40">
        <w:rPr>
          <w:sz w:val="20"/>
          <w:szCs w:val="20"/>
        </w:rPr>
        <w:t>Publications.</w:t>
      </w:r>
    </w:p>
    <w:p w:rsidR="00A0268D" w:rsidRPr="00241A40" w:rsidRDefault="00A0268D" w:rsidP="00A0268D">
      <w:pPr>
        <w:pStyle w:val="ListParagraph"/>
        <w:numPr>
          <w:ilvl w:val="0"/>
          <w:numId w:val="6"/>
        </w:numPr>
        <w:tabs>
          <w:tab w:val="left" w:pos="732"/>
        </w:tabs>
        <w:spacing w:line="276" w:lineRule="exact"/>
        <w:rPr>
          <w:rFonts w:ascii="Carlito"/>
          <w:sz w:val="20"/>
          <w:szCs w:val="20"/>
        </w:rPr>
      </w:pPr>
      <w:r w:rsidRPr="00241A40">
        <w:rPr>
          <w:sz w:val="20"/>
          <w:szCs w:val="20"/>
        </w:rPr>
        <w:t>Gower and Davies, Principles of Modern Company Law, Sweetand Maxwell.</w:t>
      </w:r>
    </w:p>
    <w:p w:rsidR="00A0268D" w:rsidRPr="00241A40" w:rsidRDefault="00A0268D" w:rsidP="00A0268D">
      <w:pPr>
        <w:pStyle w:val="ListParagraph"/>
        <w:numPr>
          <w:ilvl w:val="0"/>
          <w:numId w:val="6"/>
        </w:numPr>
        <w:tabs>
          <w:tab w:val="left" w:pos="893"/>
        </w:tabs>
        <w:spacing w:line="331" w:lineRule="auto"/>
        <w:ind w:left="892" w:right="1728" w:hanging="360"/>
        <w:rPr>
          <w:sz w:val="20"/>
          <w:szCs w:val="20"/>
        </w:rPr>
      </w:pPr>
      <w:r w:rsidRPr="00241A40">
        <w:rPr>
          <w:sz w:val="20"/>
          <w:szCs w:val="20"/>
        </w:rPr>
        <w:t>J.P. Sharma, An Easy Approach to Corporate Laws, Ane Books Pvt.</w:t>
      </w:r>
      <w:r w:rsidRPr="00241A40">
        <w:rPr>
          <w:spacing w:val="-16"/>
          <w:sz w:val="20"/>
          <w:szCs w:val="20"/>
        </w:rPr>
        <w:t xml:space="preserve"> </w:t>
      </w:r>
      <w:r w:rsidRPr="00241A40">
        <w:rPr>
          <w:sz w:val="20"/>
          <w:szCs w:val="20"/>
        </w:rPr>
        <w:t>Ltd New</w:t>
      </w:r>
      <w:r w:rsidRPr="00241A40">
        <w:rPr>
          <w:spacing w:val="-2"/>
          <w:sz w:val="20"/>
          <w:szCs w:val="20"/>
        </w:rPr>
        <w:t xml:space="preserve"> </w:t>
      </w:r>
      <w:r w:rsidRPr="00241A40">
        <w:rPr>
          <w:sz w:val="20"/>
          <w:szCs w:val="20"/>
        </w:rPr>
        <w:t>Delhi.</w:t>
      </w:r>
    </w:p>
    <w:p w:rsidR="00A0268D" w:rsidRDefault="00A0268D" w:rsidP="00A0268D">
      <w:pPr>
        <w:spacing w:line="331" w:lineRule="auto"/>
        <w:rPr>
          <w:sz w:val="24"/>
        </w:rPr>
        <w:sectPr w:rsidR="00A0268D">
          <w:pgSz w:w="12240" w:h="15840"/>
          <w:pgMar w:top="1360" w:right="960" w:bottom="920" w:left="1700" w:header="0" w:footer="723" w:gutter="0"/>
          <w:cols w:space="720"/>
        </w:sectPr>
      </w:pPr>
    </w:p>
    <w:p w:rsidR="00C47D7E" w:rsidRDefault="00C47D7E" w:rsidP="00D42940">
      <w:pPr>
        <w:spacing w:after="0"/>
        <w:rPr>
          <w:rFonts w:ascii="Times New Roman" w:hAnsi="Times New Roman" w:cs="Times New Roman"/>
          <w:b/>
          <w:bCs/>
          <w:sz w:val="21"/>
          <w:szCs w:val="21"/>
        </w:rPr>
      </w:pPr>
    </w:p>
    <w:sectPr w:rsidR="00C47D7E" w:rsidSect="00C55B2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7D1" w:rsidRDefault="00D527D1" w:rsidP="000F661E">
      <w:pPr>
        <w:spacing w:after="0" w:line="240" w:lineRule="auto"/>
      </w:pPr>
      <w:r>
        <w:separator/>
      </w:r>
    </w:p>
  </w:endnote>
  <w:endnote w:type="continuationSeparator" w:id="1">
    <w:p w:rsidR="00D527D1" w:rsidRDefault="00D527D1" w:rsidP="000F6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7D1" w:rsidRDefault="00D527D1" w:rsidP="000F661E">
      <w:pPr>
        <w:spacing w:after="0" w:line="240" w:lineRule="auto"/>
      </w:pPr>
      <w:r>
        <w:separator/>
      </w:r>
    </w:p>
  </w:footnote>
  <w:footnote w:type="continuationSeparator" w:id="1">
    <w:p w:rsidR="00D527D1" w:rsidRDefault="00D527D1" w:rsidP="000F6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4B97"/>
    <w:multiLevelType w:val="hybridMultilevel"/>
    <w:tmpl w:val="61F67EAE"/>
    <w:lvl w:ilvl="0" w:tplc="52109D72">
      <w:start w:val="1"/>
      <w:numFmt w:val="decimal"/>
      <w:lvlText w:val="%1."/>
      <w:lvlJc w:val="left"/>
      <w:pPr>
        <w:ind w:left="731" w:hanging="200"/>
        <w:jc w:val="left"/>
      </w:pPr>
      <w:rPr>
        <w:rFonts w:hint="default"/>
        <w:spacing w:val="0"/>
        <w:w w:val="97"/>
        <w:lang w:val="en-US" w:eastAsia="en-US" w:bidi="ar-SA"/>
      </w:rPr>
    </w:lvl>
    <w:lvl w:ilvl="1" w:tplc="C47C6646">
      <w:numFmt w:val="bullet"/>
      <w:lvlText w:val="•"/>
      <w:lvlJc w:val="left"/>
      <w:pPr>
        <w:ind w:left="1624" w:hanging="200"/>
      </w:pPr>
      <w:rPr>
        <w:rFonts w:hint="default"/>
        <w:lang w:val="en-US" w:eastAsia="en-US" w:bidi="ar-SA"/>
      </w:rPr>
    </w:lvl>
    <w:lvl w:ilvl="2" w:tplc="143CC3C8">
      <w:numFmt w:val="bullet"/>
      <w:lvlText w:val="•"/>
      <w:lvlJc w:val="left"/>
      <w:pPr>
        <w:ind w:left="2508" w:hanging="200"/>
      </w:pPr>
      <w:rPr>
        <w:rFonts w:hint="default"/>
        <w:lang w:val="en-US" w:eastAsia="en-US" w:bidi="ar-SA"/>
      </w:rPr>
    </w:lvl>
    <w:lvl w:ilvl="3" w:tplc="53F65816">
      <w:numFmt w:val="bullet"/>
      <w:lvlText w:val="•"/>
      <w:lvlJc w:val="left"/>
      <w:pPr>
        <w:ind w:left="3392" w:hanging="200"/>
      </w:pPr>
      <w:rPr>
        <w:rFonts w:hint="default"/>
        <w:lang w:val="en-US" w:eastAsia="en-US" w:bidi="ar-SA"/>
      </w:rPr>
    </w:lvl>
    <w:lvl w:ilvl="4" w:tplc="C5889ED8">
      <w:numFmt w:val="bullet"/>
      <w:lvlText w:val="•"/>
      <w:lvlJc w:val="left"/>
      <w:pPr>
        <w:ind w:left="4276" w:hanging="200"/>
      </w:pPr>
      <w:rPr>
        <w:rFonts w:hint="default"/>
        <w:lang w:val="en-US" w:eastAsia="en-US" w:bidi="ar-SA"/>
      </w:rPr>
    </w:lvl>
    <w:lvl w:ilvl="5" w:tplc="335804D4">
      <w:numFmt w:val="bullet"/>
      <w:lvlText w:val="•"/>
      <w:lvlJc w:val="left"/>
      <w:pPr>
        <w:ind w:left="5160" w:hanging="200"/>
      </w:pPr>
      <w:rPr>
        <w:rFonts w:hint="default"/>
        <w:lang w:val="en-US" w:eastAsia="en-US" w:bidi="ar-SA"/>
      </w:rPr>
    </w:lvl>
    <w:lvl w:ilvl="6" w:tplc="70AE5570">
      <w:numFmt w:val="bullet"/>
      <w:lvlText w:val="•"/>
      <w:lvlJc w:val="left"/>
      <w:pPr>
        <w:ind w:left="6044" w:hanging="200"/>
      </w:pPr>
      <w:rPr>
        <w:rFonts w:hint="default"/>
        <w:lang w:val="en-US" w:eastAsia="en-US" w:bidi="ar-SA"/>
      </w:rPr>
    </w:lvl>
    <w:lvl w:ilvl="7" w:tplc="2056DB02">
      <w:numFmt w:val="bullet"/>
      <w:lvlText w:val="•"/>
      <w:lvlJc w:val="left"/>
      <w:pPr>
        <w:ind w:left="6928" w:hanging="200"/>
      </w:pPr>
      <w:rPr>
        <w:rFonts w:hint="default"/>
        <w:lang w:val="en-US" w:eastAsia="en-US" w:bidi="ar-SA"/>
      </w:rPr>
    </w:lvl>
    <w:lvl w:ilvl="8" w:tplc="894A40E8">
      <w:numFmt w:val="bullet"/>
      <w:lvlText w:val="•"/>
      <w:lvlJc w:val="left"/>
      <w:pPr>
        <w:ind w:left="7812" w:hanging="200"/>
      </w:pPr>
      <w:rPr>
        <w:rFonts w:hint="default"/>
        <w:lang w:val="en-US" w:eastAsia="en-US" w:bidi="ar-SA"/>
      </w:rPr>
    </w:lvl>
  </w:abstractNum>
  <w:abstractNum w:abstractNumId="1">
    <w:nsid w:val="20DB3644"/>
    <w:multiLevelType w:val="hybridMultilevel"/>
    <w:tmpl w:val="625C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B1E39"/>
    <w:multiLevelType w:val="hybridMultilevel"/>
    <w:tmpl w:val="52005A22"/>
    <w:lvl w:ilvl="0" w:tplc="078617E8">
      <w:start w:val="1"/>
      <w:numFmt w:val="decimal"/>
      <w:lvlText w:val="%1."/>
      <w:lvlJc w:val="left"/>
      <w:pPr>
        <w:ind w:left="1111" w:hanging="363"/>
      </w:pPr>
      <w:rPr>
        <w:rFonts w:ascii="Calibri" w:eastAsia="Calibri" w:hAnsi="Calibri" w:cs="Calibri" w:hint="default"/>
        <w:w w:val="99"/>
        <w:sz w:val="20"/>
        <w:szCs w:val="20"/>
        <w:lang w:val="en-US" w:eastAsia="en-US" w:bidi="en-US"/>
      </w:rPr>
    </w:lvl>
    <w:lvl w:ilvl="1" w:tplc="62525696">
      <w:start w:val="1"/>
      <w:numFmt w:val="decimal"/>
      <w:lvlText w:val="%2."/>
      <w:lvlJc w:val="left"/>
      <w:pPr>
        <w:ind w:left="459" w:hanging="317"/>
      </w:pPr>
      <w:rPr>
        <w:rFonts w:ascii="Times New Roman" w:eastAsia="Calibri" w:hAnsi="Times New Roman" w:cs="Times New Roman"/>
        <w:w w:val="100"/>
        <w:sz w:val="22"/>
        <w:szCs w:val="22"/>
        <w:lang w:val="en-US" w:eastAsia="en-US" w:bidi="en-US"/>
      </w:rPr>
    </w:lvl>
    <w:lvl w:ilvl="2" w:tplc="E5545F42">
      <w:numFmt w:val="bullet"/>
      <w:lvlText w:val="•"/>
      <w:lvlJc w:val="left"/>
      <w:pPr>
        <w:ind w:left="2247" w:hanging="317"/>
      </w:pPr>
      <w:rPr>
        <w:rFonts w:hint="default"/>
        <w:lang w:val="en-US" w:eastAsia="en-US" w:bidi="en-US"/>
      </w:rPr>
    </w:lvl>
    <w:lvl w:ilvl="3" w:tplc="DC5E7AF8">
      <w:numFmt w:val="bullet"/>
      <w:lvlText w:val="•"/>
      <w:lvlJc w:val="left"/>
      <w:pPr>
        <w:ind w:left="3334" w:hanging="317"/>
      </w:pPr>
      <w:rPr>
        <w:rFonts w:hint="default"/>
        <w:lang w:val="en-US" w:eastAsia="en-US" w:bidi="en-US"/>
      </w:rPr>
    </w:lvl>
    <w:lvl w:ilvl="4" w:tplc="F1644ACE">
      <w:numFmt w:val="bullet"/>
      <w:lvlText w:val="•"/>
      <w:lvlJc w:val="left"/>
      <w:pPr>
        <w:ind w:left="4422" w:hanging="317"/>
      </w:pPr>
      <w:rPr>
        <w:rFonts w:hint="default"/>
        <w:lang w:val="en-US" w:eastAsia="en-US" w:bidi="en-US"/>
      </w:rPr>
    </w:lvl>
    <w:lvl w:ilvl="5" w:tplc="15BC1996">
      <w:numFmt w:val="bullet"/>
      <w:lvlText w:val="•"/>
      <w:lvlJc w:val="left"/>
      <w:pPr>
        <w:ind w:left="5509" w:hanging="317"/>
      </w:pPr>
      <w:rPr>
        <w:rFonts w:hint="default"/>
        <w:lang w:val="en-US" w:eastAsia="en-US" w:bidi="en-US"/>
      </w:rPr>
    </w:lvl>
    <w:lvl w:ilvl="6" w:tplc="D8049404">
      <w:numFmt w:val="bullet"/>
      <w:lvlText w:val="•"/>
      <w:lvlJc w:val="left"/>
      <w:pPr>
        <w:ind w:left="6596" w:hanging="317"/>
      </w:pPr>
      <w:rPr>
        <w:rFonts w:hint="default"/>
        <w:lang w:val="en-US" w:eastAsia="en-US" w:bidi="en-US"/>
      </w:rPr>
    </w:lvl>
    <w:lvl w:ilvl="7" w:tplc="CCC41B88">
      <w:numFmt w:val="bullet"/>
      <w:lvlText w:val="•"/>
      <w:lvlJc w:val="left"/>
      <w:pPr>
        <w:ind w:left="7684" w:hanging="317"/>
      </w:pPr>
      <w:rPr>
        <w:rFonts w:hint="default"/>
        <w:lang w:val="en-US" w:eastAsia="en-US" w:bidi="en-US"/>
      </w:rPr>
    </w:lvl>
    <w:lvl w:ilvl="8" w:tplc="7A6AB214">
      <w:numFmt w:val="bullet"/>
      <w:lvlText w:val="•"/>
      <w:lvlJc w:val="left"/>
      <w:pPr>
        <w:ind w:left="8771" w:hanging="317"/>
      </w:pPr>
      <w:rPr>
        <w:rFonts w:hint="default"/>
        <w:lang w:val="en-US" w:eastAsia="en-US" w:bidi="en-US"/>
      </w:rPr>
    </w:lvl>
  </w:abstractNum>
  <w:abstractNum w:abstractNumId="3">
    <w:nsid w:val="2D3F737F"/>
    <w:multiLevelType w:val="hybridMultilevel"/>
    <w:tmpl w:val="5F00EF8E"/>
    <w:lvl w:ilvl="0" w:tplc="99C23FE8">
      <w:start w:val="1"/>
      <w:numFmt w:val="decimal"/>
      <w:lvlText w:val="%1."/>
      <w:lvlJc w:val="left"/>
      <w:pPr>
        <w:ind w:left="1200" w:hanging="360"/>
      </w:pPr>
      <w:rPr>
        <w:rFonts w:ascii="Calibri" w:eastAsia="Calibri" w:hAnsi="Calibri" w:cs="Calibri" w:hint="default"/>
        <w:w w:val="99"/>
        <w:sz w:val="20"/>
        <w:szCs w:val="20"/>
        <w:lang w:val="en-US" w:eastAsia="en-US" w:bidi="en-US"/>
      </w:rPr>
    </w:lvl>
    <w:lvl w:ilvl="1" w:tplc="F3CC940A">
      <w:numFmt w:val="bullet"/>
      <w:lvlText w:val="•"/>
      <w:lvlJc w:val="left"/>
      <w:pPr>
        <w:ind w:left="2174" w:hanging="360"/>
      </w:pPr>
      <w:rPr>
        <w:rFonts w:hint="default"/>
        <w:lang w:val="en-US" w:eastAsia="en-US" w:bidi="en-US"/>
      </w:rPr>
    </w:lvl>
    <w:lvl w:ilvl="2" w:tplc="E2C42C32">
      <w:numFmt w:val="bullet"/>
      <w:lvlText w:val="•"/>
      <w:lvlJc w:val="left"/>
      <w:pPr>
        <w:ind w:left="3149" w:hanging="360"/>
      </w:pPr>
      <w:rPr>
        <w:rFonts w:hint="default"/>
        <w:lang w:val="en-US" w:eastAsia="en-US" w:bidi="en-US"/>
      </w:rPr>
    </w:lvl>
    <w:lvl w:ilvl="3" w:tplc="EB827B44">
      <w:numFmt w:val="bullet"/>
      <w:lvlText w:val="•"/>
      <w:lvlJc w:val="left"/>
      <w:pPr>
        <w:ind w:left="4123" w:hanging="360"/>
      </w:pPr>
      <w:rPr>
        <w:rFonts w:hint="default"/>
        <w:lang w:val="en-US" w:eastAsia="en-US" w:bidi="en-US"/>
      </w:rPr>
    </w:lvl>
    <w:lvl w:ilvl="4" w:tplc="6158F89E">
      <w:numFmt w:val="bullet"/>
      <w:lvlText w:val="•"/>
      <w:lvlJc w:val="left"/>
      <w:pPr>
        <w:ind w:left="5098" w:hanging="360"/>
      </w:pPr>
      <w:rPr>
        <w:rFonts w:hint="default"/>
        <w:lang w:val="en-US" w:eastAsia="en-US" w:bidi="en-US"/>
      </w:rPr>
    </w:lvl>
    <w:lvl w:ilvl="5" w:tplc="719C11A4">
      <w:numFmt w:val="bullet"/>
      <w:lvlText w:val="•"/>
      <w:lvlJc w:val="left"/>
      <w:pPr>
        <w:ind w:left="6073" w:hanging="360"/>
      </w:pPr>
      <w:rPr>
        <w:rFonts w:hint="default"/>
        <w:lang w:val="en-US" w:eastAsia="en-US" w:bidi="en-US"/>
      </w:rPr>
    </w:lvl>
    <w:lvl w:ilvl="6" w:tplc="33A0CFC0">
      <w:numFmt w:val="bullet"/>
      <w:lvlText w:val="•"/>
      <w:lvlJc w:val="left"/>
      <w:pPr>
        <w:ind w:left="7047" w:hanging="360"/>
      </w:pPr>
      <w:rPr>
        <w:rFonts w:hint="default"/>
        <w:lang w:val="en-US" w:eastAsia="en-US" w:bidi="en-US"/>
      </w:rPr>
    </w:lvl>
    <w:lvl w:ilvl="7" w:tplc="777AE5E4">
      <w:numFmt w:val="bullet"/>
      <w:lvlText w:val="•"/>
      <w:lvlJc w:val="left"/>
      <w:pPr>
        <w:ind w:left="8022" w:hanging="360"/>
      </w:pPr>
      <w:rPr>
        <w:rFonts w:hint="default"/>
        <w:lang w:val="en-US" w:eastAsia="en-US" w:bidi="en-US"/>
      </w:rPr>
    </w:lvl>
    <w:lvl w:ilvl="8" w:tplc="228A50FC">
      <w:numFmt w:val="bullet"/>
      <w:lvlText w:val="•"/>
      <w:lvlJc w:val="left"/>
      <w:pPr>
        <w:ind w:left="8997" w:hanging="360"/>
      </w:pPr>
      <w:rPr>
        <w:rFonts w:hint="default"/>
        <w:lang w:val="en-US" w:eastAsia="en-US" w:bidi="en-US"/>
      </w:rPr>
    </w:lvl>
  </w:abstractNum>
  <w:abstractNum w:abstractNumId="4">
    <w:nsid w:val="7F275526"/>
    <w:multiLevelType w:val="hybridMultilevel"/>
    <w:tmpl w:val="0C00A4F4"/>
    <w:lvl w:ilvl="0" w:tplc="A1E68F2E">
      <w:start w:val="1"/>
      <w:numFmt w:val="decimal"/>
      <w:lvlText w:val="%1."/>
      <w:lvlJc w:val="left"/>
      <w:pPr>
        <w:ind w:left="1200" w:hanging="360"/>
      </w:pPr>
      <w:rPr>
        <w:rFonts w:asciiTheme="minorHAnsi" w:eastAsia="Calibri" w:hAnsiTheme="minorHAnsi" w:cstheme="minorHAnsi"/>
        <w:w w:val="99"/>
        <w:sz w:val="20"/>
        <w:szCs w:val="20"/>
        <w:lang w:val="en-US" w:eastAsia="en-US" w:bidi="en-US"/>
      </w:rPr>
    </w:lvl>
    <w:lvl w:ilvl="1" w:tplc="F3CC940A">
      <w:numFmt w:val="bullet"/>
      <w:lvlText w:val="•"/>
      <w:lvlJc w:val="left"/>
      <w:pPr>
        <w:ind w:left="2174" w:hanging="360"/>
      </w:pPr>
      <w:rPr>
        <w:rFonts w:hint="default"/>
        <w:lang w:val="en-US" w:eastAsia="en-US" w:bidi="en-US"/>
      </w:rPr>
    </w:lvl>
    <w:lvl w:ilvl="2" w:tplc="E2C42C32">
      <w:numFmt w:val="bullet"/>
      <w:lvlText w:val="•"/>
      <w:lvlJc w:val="left"/>
      <w:pPr>
        <w:ind w:left="3149" w:hanging="360"/>
      </w:pPr>
      <w:rPr>
        <w:rFonts w:hint="default"/>
        <w:lang w:val="en-US" w:eastAsia="en-US" w:bidi="en-US"/>
      </w:rPr>
    </w:lvl>
    <w:lvl w:ilvl="3" w:tplc="EB827B44">
      <w:numFmt w:val="bullet"/>
      <w:lvlText w:val="•"/>
      <w:lvlJc w:val="left"/>
      <w:pPr>
        <w:ind w:left="4123" w:hanging="360"/>
      </w:pPr>
      <w:rPr>
        <w:rFonts w:hint="default"/>
        <w:lang w:val="en-US" w:eastAsia="en-US" w:bidi="en-US"/>
      </w:rPr>
    </w:lvl>
    <w:lvl w:ilvl="4" w:tplc="6158F89E">
      <w:numFmt w:val="bullet"/>
      <w:lvlText w:val="•"/>
      <w:lvlJc w:val="left"/>
      <w:pPr>
        <w:ind w:left="5098" w:hanging="360"/>
      </w:pPr>
      <w:rPr>
        <w:rFonts w:hint="default"/>
        <w:lang w:val="en-US" w:eastAsia="en-US" w:bidi="en-US"/>
      </w:rPr>
    </w:lvl>
    <w:lvl w:ilvl="5" w:tplc="719C11A4">
      <w:numFmt w:val="bullet"/>
      <w:lvlText w:val="•"/>
      <w:lvlJc w:val="left"/>
      <w:pPr>
        <w:ind w:left="6073" w:hanging="360"/>
      </w:pPr>
      <w:rPr>
        <w:rFonts w:hint="default"/>
        <w:lang w:val="en-US" w:eastAsia="en-US" w:bidi="en-US"/>
      </w:rPr>
    </w:lvl>
    <w:lvl w:ilvl="6" w:tplc="33A0CFC0">
      <w:numFmt w:val="bullet"/>
      <w:lvlText w:val="•"/>
      <w:lvlJc w:val="left"/>
      <w:pPr>
        <w:ind w:left="7047" w:hanging="360"/>
      </w:pPr>
      <w:rPr>
        <w:rFonts w:hint="default"/>
        <w:lang w:val="en-US" w:eastAsia="en-US" w:bidi="en-US"/>
      </w:rPr>
    </w:lvl>
    <w:lvl w:ilvl="7" w:tplc="777AE5E4">
      <w:numFmt w:val="bullet"/>
      <w:lvlText w:val="•"/>
      <w:lvlJc w:val="left"/>
      <w:pPr>
        <w:ind w:left="8022" w:hanging="360"/>
      </w:pPr>
      <w:rPr>
        <w:rFonts w:hint="default"/>
        <w:lang w:val="en-US" w:eastAsia="en-US" w:bidi="en-US"/>
      </w:rPr>
    </w:lvl>
    <w:lvl w:ilvl="8" w:tplc="228A50FC">
      <w:numFmt w:val="bullet"/>
      <w:lvlText w:val="•"/>
      <w:lvlJc w:val="left"/>
      <w:pPr>
        <w:ind w:left="8997" w:hanging="360"/>
      </w:pPr>
      <w:rPr>
        <w:rFonts w:hint="default"/>
        <w:lang w:val="en-US" w:eastAsia="en-US" w:bidi="en-US"/>
      </w:rPr>
    </w:lvl>
  </w:abstractNum>
  <w:abstractNum w:abstractNumId="5">
    <w:nsid w:val="7F2B65A4"/>
    <w:multiLevelType w:val="hybridMultilevel"/>
    <w:tmpl w:val="0BBA349C"/>
    <w:lvl w:ilvl="0" w:tplc="BC2678D2">
      <w:start w:val="1"/>
      <w:numFmt w:val="decimal"/>
      <w:lvlText w:val="%1."/>
      <w:lvlJc w:val="left"/>
      <w:pPr>
        <w:ind w:left="1200" w:hanging="360"/>
      </w:pPr>
      <w:rPr>
        <w:rFonts w:ascii="Calibri" w:eastAsia="Calibri" w:hAnsi="Calibri" w:cs="Calibri" w:hint="default"/>
        <w:w w:val="100"/>
        <w:sz w:val="22"/>
        <w:szCs w:val="22"/>
        <w:lang w:val="en-US" w:eastAsia="en-US" w:bidi="en-US"/>
      </w:rPr>
    </w:lvl>
    <w:lvl w:ilvl="1" w:tplc="7AD82430">
      <w:numFmt w:val="bullet"/>
      <w:lvlText w:val="•"/>
      <w:lvlJc w:val="left"/>
      <w:pPr>
        <w:ind w:left="2174" w:hanging="360"/>
      </w:pPr>
      <w:rPr>
        <w:rFonts w:hint="default"/>
        <w:lang w:val="en-US" w:eastAsia="en-US" w:bidi="en-US"/>
      </w:rPr>
    </w:lvl>
    <w:lvl w:ilvl="2" w:tplc="99C6CDEA">
      <w:numFmt w:val="bullet"/>
      <w:lvlText w:val="•"/>
      <w:lvlJc w:val="left"/>
      <w:pPr>
        <w:ind w:left="3149" w:hanging="360"/>
      </w:pPr>
      <w:rPr>
        <w:rFonts w:hint="default"/>
        <w:lang w:val="en-US" w:eastAsia="en-US" w:bidi="en-US"/>
      </w:rPr>
    </w:lvl>
    <w:lvl w:ilvl="3" w:tplc="24564F0A">
      <w:numFmt w:val="bullet"/>
      <w:lvlText w:val="•"/>
      <w:lvlJc w:val="left"/>
      <w:pPr>
        <w:ind w:left="4123" w:hanging="360"/>
      </w:pPr>
      <w:rPr>
        <w:rFonts w:hint="default"/>
        <w:lang w:val="en-US" w:eastAsia="en-US" w:bidi="en-US"/>
      </w:rPr>
    </w:lvl>
    <w:lvl w:ilvl="4" w:tplc="BA1EA23A">
      <w:numFmt w:val="bullet"/>
      <w:lvlText w:val="•"/>
      <w:lvlJc w:val="left"/>
      <w:pPr>
        <w:ind w:left="5098" w:hanging="360"/>
      </w:pPr>
      <w:rPr>
        <w:rFonts w:hint="default"/>
        <w:lang w:val="en-US" w:eastAsia="en-US" w:bidi="en-US"/>
      </w:rPr>
    </w:lvl>
    <w:lvl w:ilvl="5" w:tplc="3D402FD6">
      <w:numFmt w:val="bullet"/>
      <w:lvlText w:val="•"/>
      <w:lvlJc w:val="left"/>
      <w:pPr>
        <w:ind w:left="6073" w:hanging="360"/>
      </w:pPr>
      <w:rPr>
        <w:rFonts w:hint="default"/>
        <w:lang w:val="en-US" w:eastAsia="en-US" w:bidi="en-US"/>
      </w:rPr>
    </w:lvl>
    <w:lvl w:ilvl="6" w:tplc="85F6A912">
      <w:numFmt w:val="bullet"/>
      <w:lvlText w:val="•"/>
      <w:lvlJc w:val="left"/>
      <w:pPr>
        <w:ind w:left="7047" w:hanging="360"/>
      </w:pPr>
      <w:rPr>
        <w:rFonts w:hint="default"/>
        <w:lang w:val="en-US" w:eastAsia="en-US" w:bidi="en-US"/>
      </w:rPr>
    </w:lvl>
    <w:lvl w:ilvl="7" w:tplc="C4A8D800">
      <w:numFmt w:val="bullet"/>
      <w:lvlText w:val="•"/>
      <w:lvlJc w:val="left"/>
      <w:pPr>
        <w:ind w:left="8022" w:hanging="360"/>
      </w:pPr>
      <w:rPr>
        <w:rFonts w:hint="default"/>
        <w:lang w:val="en-US" w:eastAsia="en-US" w:bidi="en-US"/>
      </w:rPr>
    </w:lvl>
    <w:lvl w:ilvl="8" w:tplc="14F8EFBA">
      <w:numFmt w:val="bullet"/>
      <w:lvlText w:val="•"/>
      <w:lvlJc w:val="left"/>
      <w:pPr>
        <w:ind w:left="8997" w:hanging="360"/>
      </w:pPr>
      <w:rPr>
        <w:rFonts w:hint="default"/>
        <w:lang w:val="en-US" w:eastAsia="en-US" w:bidi="en-US"/>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0"/>
    <w:footnote w:id="1"/>
  </w:footnotePr>
  <w:endnotePr>
    <w:endnote w:id="0"/>
    <w:endnote w:id="1"/>
  </w:endnotePr>
  <w:compat/>
  <w:rsids>
    <w:rsidRoot w:val="00165E29"/>
    <w:rsid w:val="00005EBE"/>
    <w:rsid w:val="00013776"/>
    <w:rsid w:val="000256A7"/>
    <w:rsid w:val="00081FD4"/>
    <w:rsid w:val="00081FE9"/>
    <w:rsid w:val="000860C9"/>
    <w:rsid w:val="00092B93"/>
    <w:rsid w:val="000A5E4F"/>
    <w:rsid w:val="000C184F"/>
    <w:rsid w:val="000E13BB"/>
    <w:rsid w:val="000F661E"/>
    <w:rsid w:val="00151B2C"/>
    <w:rsid w:val="00165E29"/>
    <w:rsid w:val="00175955"/>
    <w:rsid w:val="00181CAC"/>
    <w:rsid w:val="00183C5B"/>
    <w:rsid w:val="001F6345"/>
    <w:rsid w:val="00221CA8"/>
    <w:rsid w:val="00224023"/>
    <w:rsid w:val="0022549B"/>
    <w:rsid w:val="00241A40"/>
    <w:rsid w:val="0027094D"/>
    <w:rsid w:val="002800F2"/>
    <w:rsid w:val="00322BD7"/>
    <w:rsid w:val="0034549A"/>
    <w:rsid w:val="00346F5D"/>
    <w:rsid w:val="00364605"/>
    <w:rsid w:val="0039251A"/>
    <w:rsid w:val="003C6B43"/>
    <w:rsid w:val="003D2EAE"/>
    <w:rsid w:val="003E01C6"/>
    <w:rsid w:val="00423AB0"/>
    <w:rsid w:val="00443BD6"/>
    <w:rsid w:val="0044509D"/>
    <w:rsid w:val="00475CFC"/>
    <w:rsid w:val="00476DDC"/>
    <w:rsid w:val="004C277E"/>
    <w:rsid w:val="005034BF"/>
    <w:rsid w:val="005276AE"/>
    <w:rsid w:val="0054344C"/>
    <w:rsid w:val="00570656"/>
    <w:rsid w:val="00576177"/>
    <w:rsid w:val="005C688D"/>
    <w:rsid w:val="005D66BB"/>
    <w:rsid w:val="005D670E"/>
    <w:rsid w:val="005D6820"/>
    <w:rsid w:val="005E3FD0"/>
    <w:rsid w:val="00601EBB"/>
    <w:rsid w:val="00677804"/>
    <w:rsid w:val="00685970"/>
    <w:rsid w:val="006A08C1"/>
    <w:rsid w:val="006E031B"/>
    <w:rsid w:val="006F32AB"/>
    <w:rsid w:val="0078074F"/>
    <w:rsid w:val="00782DF9"/>
    <w:rsid w:val="007A71E7"/>
    <w:rsid w:val="007E5E29"/>
    <w:rsid w:val="00807F96"/>
    <w:rsid w:val="00880237"/>
    <w:rsid w:val="008919DF"/>
    <w:rsid w:val="008C2F77"/>
    <w:rsid w:val="008D694E"/>
    <w:rsid w:val="008F207E"/>
    <w:rsid w:val="00921AF9"/>
    <w:rsid w:val="00927076"/>
    <w:rsid w:val="009B527A"/>
    <w:rsid w:val="00A0197A"/>
    <w:rsid w:val="00A0268D"/>
    <w:rsid w:val="00A54DA5"/>
    <w:rsid w:val="00A6759A"/>
    <w:rsid w:val="00A733EE"/>
    <w:rsid w:val="00AE4AE7"/>
    <w:rsid w:val="00B01DAF"/>
    <w:rsid w:val="00B04964"/>
    <w:rsid w:val="00BB32C3"/>
    <w:rsid w:val="00BC690B"/>
    <w:rsid w:val="00BC6A64"/>
    <w:rsid w:val="00C03D9E"/>
    <w:rsid w:val="00C47D7E"/>
    <w:rsid w:val="00C55B2E"/>
    <w:rsid w:val="00C6678E"/>
    <w:rsid w:val="00C9568E"/>
    <w:rsid w:val="00CC26C5"/>
    <w:rsid w:val="00CE5A1A"/>
    <w:rsid w:val="00D170E7"/>
    <w:rsid w:val="00D24320"/>
    <w:rsid w:val="00D42940"/>
    <w:rsid w:val="00D527D1"/>
    <w:rsid w:val="00D92C73"/>
    <w:rsid w:val="00D97D14"/>
    <w:rsid w:val="00DE668D"/>
    <w:rsid w:val="00E34EC9"/>
    <w:rsid w:val="00E772CD"/>
    <w:rsid w:val="00E84213"/>
    <w:rsid w:val="00EB1337"/>
    <w:rsid w:val="00EC6199"/>
    <w:rsid w:val="00ED6656"/>
    <w:rsid w:val="00F20544"/>
    <w:rsid w:val="00F549DD"/>
    <w:rsid w:val="00F63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2E"/>
  </w:style>
  <w:style w:type="paragraph" w:styleId="Heading1">
    <w:name w:val="heading 1"/>
    <w:basedOn w:val="Normal"/>
    <w:next w:val="Normal"/>
    <w:link w:val="Heading1Char"/>
    <w:uiPriority w:val="9"/>
    <w:qFormat/>
    <w:rsid w:val="00BC6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5C688D"/>
    <w:pPr>
      <w:widowControl w:val="0"/>
      <w:autoSpaceDE w:val="0"/>
      <w:autoSpaceDN w:val="0"/>
      <w:spacing w:after="0" w:line="240" w:lineRule="auto"/>
      <w:ind w:left="840"/>
      <w:outlineLvl w:val="1"/>
    </w:pPr>
    <w:rPr>
      <w:rFonts w:ascii="Calibri" w:eastAsia="Calibri" w:hAnsi="Calibri" w:cs="Calibri"/>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88D"/>
    <w:rPr>
      <w:rFonts w:ascii="Calibri" w:eastAsia="Calibri" w:hAnsi="Calibri" w:cs="Calibri"/>
      <w:b/>
      <w:bCs/>
      <w:sz w:val="24"/>
      <w:szCs w:val="24"/>
      <w:lang w:val="en-US" w:bidi="en-US"/>
    </w:rPr>
  </w:style>
  <w:style w:type="paragraph" w:styleId="BodyText">
    <w:name w:val="Body Text"/>
    <w:basedOn w:val="Normal"/>
    <w:link w:val="BodyTextChar"/>
    <w:uiPriority w:val="1"/>
    <w:qFormat/>
    <w:rsid w:val="005C688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99"/>
    <w:rsid w:val="005C688D"/>
    <w:rPr>
      <w:rFonts w:ascii="Calibri" w:eastAsia="Calibri" w:hAnsi="Calibri" w:cs="Calibri"/>
      <w:sz w:val="24"/>
      <w:szCs w:val="24"/>
      <w:lang w:bidi="en-US"/>
    </w:rPr>
  </w:style>
  <w:style w:type="paragraph" w:styleId="ListParagraph">
    <w:name w:val="List Paragraph"/>
    <w:basedOn w:val="Normal"/>
    <w:uiPriority w:val="1"/>
    <w:qFormat/>
    <w:rsid w:val="005C688D"/>
    <w:pPr>
      <w:widowControl w:val="0"/>
      <w:autoSpaceDE w:val="0"/>
      <w:autoSpaceDN w:val="0"/>
      <w:spacing w:after="0" w:line="240" w:lineRule="auto"/>
      <w:ind w:left="1560" w:hanging="360"/>
    </w:pPr>
    <w:rPr>
      <w:rFonts w:ascii="Calibri" w:eastAsia="Calibri" w:hAnsi="Calibri" w:cs="Calibri"/>
      <w:lang w:val="en-US" w:bidi="en-US"/>
    </w:rPr>
  </w:style>
  <w:style w:type="character" w:customStyle="1" w:styleId="Heading1Char">
    <w:name w:val="Heading 1 Char"/>
    <w:basedOn w:val="DefaultParagraphFont"/>
    <w:link w:val="Heading1"/>
    <w:uiPriority w:val="9"/>
    <w:rsid w:val="00BC690B"/>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BC690B"/>
    <w:pPr>
      <w:widowControl w:val="0"/>
      <w:autoSpaceDE w:val="0"/>
      <w:autoSpaceDN w:val="0"/>
      <w:spacing w:after="0" w:line="240" w:lineRule="auto"/>
    </w:pPr>
    <w:rPr>
      <w:rFonts w:ascii="Calibri" w:eastAsia="Calibri" w:hAnsi="Calibri" w:cs="Calibri"/>
      <w:lang w:eastAsia="en-IN" w:bidi="en-US"/>
    </w:rPr>
  </w:style>
  <w:style w:type="character" w:styleId="Hyperlink">
    <w:name w:val="Hyperlink"/>
    <w:basedOn w:val="DefaultParagraphFont"/>
    <w:uiPriority w:val="99"/>
    <w:unhideWhenUsed/>
    <w:rsid w:val="00BC690B"/>
    <w:rPr>
      <w:color w:val="0000FF" w:themeColor="hyperlink"/>
      <w:u w:val="single"/>
    </w:rPr>
  </w:style>
  <w:style w:type="paragraph" w:styleId="BalloonText">
    <w:name w:val="Balloon Text"/>
    <w:basedOn w:val="Normal"/>
    <w:link w:val="BalloonTextChar"/>
    <w:uiPriority w:val="99"/>
    <w:semiHidden/>
    <w:unhideWhenUsed/>
    <w:rsid w:val="00BC6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90B"/>
    <w:rPr>
      <w:rFonts w:ascii="Tahoma" w:hAnsi="Tahoma" w:cs="Tahoma"/>
      <w:sz w:val="16"/>
      <w:szCs w:val="16"/>
    </w:rPr>
  </w:style>
  <w:style w:type="paragraph" w:styleId="Header">
    <w:name w:val="header"/>
    <w:basedOn w:val="Normal"/>
    <w:link w:val="HeaderChar"/>
    <w:uiPriority w:val="99"/>
    <w:semiHidden/>
    <w:unhideWhenUsed/>
    <w:rsid w:val="000F66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61E"/>
  </w:style>
  <w:style w:type="paragraph" w:styleId="Footer">
    <w:name w:val="footer"/>
    <w:basedOn w:val="Normal"/>
    <w:link w:val="FooterChar"/>
    <w:uiPriority w:val="99"/>
    <w:semiHidden/>
    <w:unhideWhenUsed/>
    <w:rsid w:val="000F66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6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gtbcollege.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C589-A9C7-499C-9680-9E866812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DELL</cp:lastModifiedBy>
  <cp:revision>49</cp:revision>
  <cp:lastPrinted>2021-02-02T03:42:00Z</cp:lastPrinted>
  <dcterms:created xsi:type="dcterms:W3CDTF">2020-07-14T08:31:00Z</dcterms:created>
  <dcterms:modified xsi:type="dcterms:W3CDTF">2021-02-02T03:43:00Z</dcterms:modified>
</cp:coreProperties>
</file>